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3AE7" w14:textId="77777777" w:rsidR="00EF54D6" w:rsidRPr="00E511A2" w:rsidRDefault="00EF54D6" w:rsidP="00EF54D6">
      <w:pPr>
        <w:pStyle w:val="Title"/>
        <w:rPr>
          <w:b w:val="0"/>
          <w:bCs w:val="0"/>
          <w:sz w:val="20"/>
          <w:szCs w:val="20"/>
          <w:lang w:val="en-US"/>
        </w:rPr>
      </w:pPr>
    </w:p>
    <w:p w14:paraId="385AB7BF" w14:textId="3CA5738C" w:rsidR="004B6713" w:rsidRPr="004B6713" w:rsidRDefault="003A0045" w:rsidP="004B6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Judul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Tidak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Lebih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dari</w:t>
      </w:r>
      <w:proofErr w:type="spellEnd"/>
      <w:r>
        <w:rPr>
          <w:b/>
          <w:sz w:val="28"/>
          <w:szCs w:val="28"/>
        </w:rPr>
        <w:t xml:space="preserve"> 15 kata, Font 14 </w:t>
      </w:r>
    </w:p>
    <w:p w14:paraId="5986DB80" w14:textId="77777777" w:rsidR="00EF239E" w:rsidRDefault="00EF239E" w:rsidP="00EF239E">
      <w:pPr>
        <w:rPr>
          <w:b/>
          <w:color w:val="000000"/>
        </w:rPr>
      </w:pPr>
    </w:p>
    <w:p w14:paraId="259F9BB0" w14:textId="1AC2134D" w:rsidR="00EF239E" w:rsidRDefault="003A0045" w:rsidP="00EF239E">
      <w:pPr>
        <w:jc w:val="center"/>
        <w:rPr>
          <w:b/>
          <w:color w:val="000000"/>
          <w:sz w:val="24"/>
          <w:szCs w:val="24"/>
          <w:vertAlign w:val="superscript"/>
        </w:rPr>
      </w:pPr>
      <w:proofErr w:type="spellStart"/>
      <w:r>
        <w:rPr>
          <w:b/>
          <w:color w:val="000000"/>
          <w:sz w:val="24"/>
          <w:szCs w:val="24"/>
        </w:rPr>
        <w:t>Penulis</w:t>
      </w:r>
      <w:proofErr w:type="spellEnd"/>
      <w:r>
        <w:rPr>
          <w:b/>
          <w:color w:val="000000"/>
          <w:sz w:val="24"/>
          <w:szCs w:val="24"/>
        </w:rPr>
        <w:t xml:space="preserve"> Pertama</w:t>
      </w:r>
      <w:r w:rsidR="004B6713">
        <w:rPr>
          <w:b/>
          <w:color w:val="000000"/>
          <w:sz w:val="24"/>
          <w:szCs w:val="24"/>
          <w:vertAlign w:val="superscript"/>
        </w:rPr>
        <w:t>1</w:t>
      </w:r>
      <w:r w:rsidR="004B6713" w:rsidRPr="004B6713"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Penulis</w:t>
      </w:r>
      <w:proofErr w:type="spellEnd"/>
      <w:r>
        <w:rPr>
          <w:b/>
          <w:color w:val="000000"/>
          <w:sz w:val="24"/>
          <w:szCs w:val="24"/>
        </w:rPr>
        <w:t xml:space="preserve"> Kedua</w:t>
      </w:r>
      <w:r>
        <w:rPr>
          <w:b/>
          <w:color w:val="000000"/>
          <w:sz w:val="24"/>
          <w:szCs w:val="24"/>
          <w:vertAlign w:val="superscript"/>
        </w:rPr>
        <w:t>2</w:t>
      </w:r>
      <w:r w:rsidR="004B6713" w:rsidRPr="004B6713"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Penulis</w:t>
      </w:r>
      <w:proofErr w:type="spellEnd"/>
      <w:r>
        <w:rPr>
          <w:b/>
          <w:color w:val="000000"/>
          <w:sz w:val="24"/>
          <w:szCs w:val="24"/>
        </w:rPr>
        <w:t xml:space="preserve"> Ketiga</w:t>
      </w:r>
      <w:r w:rsidR="004B6713">
        <w:rPr>
          <w:b/>
          <w:color w:val="000000"/>
          <w:sz w:val="24"/>
          <w:szCs w:val="24"/>
          <w:vertAlign w:val="superscript"/>
        </w:rPr>
        <w:t xml:space="preserve">3 </w:t>
      </w:r>
    </w:p>
    <w:p w14:paraId="77246EC6" w14:textId="19B5FBD1" w:rsidR="00EF239E" w:rsidRDefault="003A0045" w:rsidP="00EF239E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Institusi</w:t>
      </w:r>
      <w:proofErr w:type="spellEnd"/>
      <w:r w:rsidR="004B6713" w:rsidRPr="004B6713">
        <w:rPr>
          <w:color w:val="000000"/>
          <w:sz w:val="24"/>
          <w:szCs w:val="24"/>
        </w:rPr>
        <w:t xml:space="preserve"> </w:t>
      </w:r>
    </w:p>
    <w:p w14:paraId="46D75D00" w14:textId="226B39E1" w:rsidR="00EF239E" w:rsidRPr="00700AA0" w:rsidRDefault="00EF239E" w:rsidP="00EF239E">
      <w:pPr>
        <w:ind w:right="-1"/>
        <w:jc w:val="center"/>
        <w:rPr>
          <w:rFonts w:asciiTheme="majorBidi" w:eastAsia="Calibri" w:hAnsiTheme="majorBidi" w:cstheme="majorBidi"/>
          <w:b/>
          <w:bCs/>
          <w:lang w:val="id-ID"/>
        </w:rPr>
      </w:pPr>
      <w:r>
        <w:rPr>
          <w:color w:val="000000"/>
          <w:sz w:val="24"/>
          <w:szCs w:val="24"/>
        </w:rPr>
        <w:t xml:space="preserve">Email: </w:t>
      </w:r>
    </w:p>
    <w:p w14:paraId="52D4181C" w14:textId="77777777" w:rsidR="00EF54D6" w:rsidRPr="00DA66E6" w:rsidRDefault="00EF54D6" w:rsidP="00EF54D6">
      <w:pPr>
        <w:ind w:right="-1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14E01D31" w14:textId="77777777" w:rsidR="00EF54D6" w:rsidRPr="000A3496" w:rsidRDefault="00EF54D6" w:rsidP="00EF54D6">
      <w:pPr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8897" w:type="dxa"/>
        <w:tblInd w:w="-270" w:type="dxa"/>
        <w:tblLook w:val="04A0" w:firstRow="1" w:lastRow="0" w:firstColumn="1" w:lastColumn="0" w:noHBand="0" w:noVBand="1"/>
      </w:tblPr>
      <w:tblGrid>
        <w:gridCol w:w="2376"/>
        <w:gridCol w:w="283"/>
        <w:gridCol w:w="6238"/>
      </w:tblGrid>
      <w:tr w:rsidR="00EF54D6" w:rsidRPr="000A3496" w14:paraId="192DECED" w14:textId="77777777" w:rsidTr="002678C7">
        <w:trPr>
          <w:trHeight w:val="415"/>
        </w:trPr>
        <w:tc>
          <w:tcPr>
            <w:tcW w:w="23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CAF0F" w14:textId="77777777" w:rsidR="00EF54D6" w:rsidRPr="0071798B" w:rsidRDefault="00EF54D6" w:rsidP="00484C97">
            <w:pPr>
              <w:contextualSpacing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  <w:r w:rsidRPr="0071798B"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  <w:t>Article Info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B64C43A" w14:textId="77777777" w:rsidR="00EF54D6" w:rsidRPr="0071798B" w:rsidRDefault="00EF54D6" w:rsidP="00484C97">
            <w:pPr>
              <w:contextualSpacing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8CB5A" w14:textId="77777777" w:rsidR="00EF54D6" w:rsidRPr="0071798B" w:rsidRDefault="00EF54D6" w:rsidP="00484C97">
            <w:pPr>
              <w:ind w:left="774"/>
              <w:contextualSpacing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1798B">
              <w:rPr>
                <w:rFonts w:asciiTheme="majorBidi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Abstract</w:t>
            </w:r>
          </w:p>
        </w:tc>
      </w:tr>
      <w:tr w:rsidR="00EF54D6" w:rsidRPr="000A3496" w14:paraId="7DF444AF" w14:textId="77777777" w:rsidTr="002678C7">
        <w:trPr>
          <w:trHeight w:val="1279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7008A" w14:textId="77777777" w:rsidR="00EF54D6" w:rsidRPr="004B6713" w:rsidRDefault="00EF54D6" w:rsidP="00484C97">
            <w:pPr>
              <w:contextualSpacing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B6713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Article history:</w:t>
            </w:r>
          </w:p>
          <w:p w14:paraId="1ED8A022" w14:textId="77777777" w:rsidR="00393718" w:rsidRPr="004B6713" w:rsidRDefault="00393718" w:rsidP="00484C97">
            <w:pPr>
              <w:contextualSpacing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</w:pPr>
          </w:p>
          <w:p w14:paraId="383F6442" w14:textId="147ECBB4" w:rsidR="00EF54D6" w:rsidRPr="004B6713" w:rsidRDefault="00EF54D6" w:rsidP="00484C97">
            <w:pPr>
              <w:contextualSpacing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</w:pPr>
            <w:r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>Published</w:t>
            </w:r>
            <w:r w:rsidR="00393718"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 xml:space="preserve">: </w:t>
            </w:r>
            <w:r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 xml:space="preserve"> </w:t>
            </w:r>
            <w:r w:rsidR="00393718"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 xml:space="preserve">Dec </w:t>
            </w:r>
            <w:r w:rsid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>2</w:t>
            </w:r>
            <w:r w:rsidR="00393718"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>5,2020</w:t>
            </w:r>
          </w:p>
          <w:p w14:paraId="61871998" w14:textId="77777777" w:rsidR="00FE7695" w:rsidRPr="004B6713" w:rsidRDefault="00FE7695" w:rsidP="00484C97">
            <w:pPr>
              <w:contextualSpacing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</w:pPr>
          </w:p>
          <w:p w14:paraId="38AD6C47" w14:textId="640EB54C" w:rsidR="00FE7695" w:rsidRPr="004B6713" w:rsidRDefault="00FE7695" w:rsidP="00484C97">
            <w:pPr>
              <w:contextualSpacing/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</w:pPr>
            <w:r w:rsidRPr="004B6713">
              <w:rPr>
                <w:rFonts w:asciiTheme="majorBidi" w:hAnsiTheme="majorBidi" w:cstheme="majorBidi"/>
                <w:noProof/>
                <w:color w:val="000000"/>
                <w:sz w:val="18"/>
                <w:szCs w:val="18"/>
              </w:rPr>
              <w:t>Page: 1-xx</w:t>
            </w:r>
          </w:p>
          <w:p w14:paraId="7EB6088C" w14:textId="3FD87C36" w:rsidR="00FE7695" w:rsidRPr="004B6713" w:rsidRDefault="00FE7695" w:rsidP="00484C97">
            <w:pPr>
              <w:contextualSpacing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2D98C" w14:textId="77777777" w:rsidR="00EF54D6" w:rsidRPr="000A3496" w:rsidRDefault="00EF54D6" w:rsidP="00484C97">
            <w:pPr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09EE8" w14:textId="77777777" w:rsidR="00EF54D6" w:rsidRPr="000A3496" w:rsidRDefault="00EF54D6" w:rsidP="00484C97">
            <w:pPr>
              <w:contextualSpacing/>
              <w:jc w:val="both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0A3496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</w:p>
          <w:p w14:paraId="0DD34B16" w14:textId="091F86B3" w:rsidR="00EF54D6" w:rsidRPr="009543BA" w:rsidRDefault="00EF239E" w:rsidP="00764E9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right="240"/>
              <w:jc w:val="both"/>
              <w:rPr>
                <w:rFonts w:asciiTheme="majorBidi" w:hAnsiTheme="majorBidi" w:cstheme="majorBidi"/>
                <w:i/>
                <w:iCs/>
                <w:lang w:val="en"/>
              </w:rPr>
            </w:pPr>
            <w:bookmarkStart w:id="0" w:name="_Hlk46753685"/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Abstrak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tidak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berupa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ringkasan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yang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terdiri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dari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beberapa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paragraf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. Isi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abstrak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meliputi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masalah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yang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dikaji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tujuan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penelitian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metode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, dan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hasil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penelitian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.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Ditulis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dengan</w:t>
            </w:r>
            <w:proofErr w:type="spellEnd"/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font Times New Roman size 1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2</w:t>
            </w:r>
            <w:r w:rsidRPr="00EF239E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)</w:t>
            </w:r>
            <w:bookmarkEnd w:id="0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. </w:t>
            </w:r>
            <w:proofErr w:type="spellStart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abstrak</w:t>
            </w:r>
            <w:proofErr w:type="spellEnd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ditulis</w:t>
            </w:r>
            <w:proofErr w:type="spellEnd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dengan</w:t>
            </w:r>
            <w:proofErr w:type="spellEnd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dua</w:t>
            </w:r>
            <w:proofErr w:type="spellEnd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="003A0045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bahasa</w:t>
            </w:r>
            <w:proofErr w:type="spellEnd"/>
            <w:r w:rsidR="00F51757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. Bahasa Indonesia dan </w:t>
            </w:r>
            <w:proofErr w:type="spellStart"/>
            <w:r w:rsidR="00F51757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bahasa</w:t>
            </w:r>
            <w:proofErr w:type="spellEnd"/>
            <w:r w:rsidR="00F51757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 xml:space="preserve"> </w:t>
            </w:r>
            <w:proofErr w:type="spellStart"/>
            <w:r w:rsidR="00F51757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Inggris</w:t>
            </w:r>
            <w:proofErr w:type="spellEnd"/>
            <w:r w:rsidR="00F51757">
              <w:rPr>
                <w:rFonts w:asciiTheme="majorBidi" w:hAnsiTheme="majorBidi" w:cstheme="majorBidi"/>
                <w:i/>
                <w:iCs/>
                <w:sz w:val="24"/>
                <w:szCs w:val="24"/>
                <w:lang w:val="en"/>
              </w:rPr>
              <w:t>.</w:t>
            </w:r>
          </w:p>
        </w:tc>
      </w:tr>
      <w:tr w:rsidR="00EF54D6" w:rsidRPr="000A3496" w14:paraId="6E21C627" w14:textId="77777777" w:rsidTr="002678C7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EFBE889" w14:textId="77777777" w:rsidR="00EF54D6" w:rsidRPr="004B6713" w:rsidRDefault="00EF54D6" w:rsidP="00484C97">
            <w:pPr>
              <w:contextualSpacing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41148618" w14:textId="77777777" w:rsidR="00EF54D6" w:rsidRPr="004B6713" w:rsidRDefault="00EF54D6" w:rsidP="00484C97">
            <w:pPr>
              <w:contextualSpacing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B6713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Keyword:</w:t>
            </w:r>
          </w:p>
          <w:p w14:paraId="4B6914A5" w14:textId="55D7D893" w:rsidR="00EF54D6" w:rsidRPr="004B6713" w:rsidRDefault="00393718" w:rsidP="00484C97">
            <w:pPr>
              <w:contextualSpacing/>
              <w:rPr>
                <w:rFonts w:asciiTheme="majorBidi" w:hAnsiTheme="majorBidi" w:cstheme="majorBidi"/>
                <w:i/>
                <w:color w:val="000000"/>
                <w:sz w:val="18"/>
                <w:szCs w:val="18"/>
              </w:rPr>
            </w:pPr>
            <w:proofErr w:type="spellStart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>EconomiMacro</w:t>
            </w:r>
            <w:proofErr w:type="spellEnd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 xml:space="preserve">, </w:t>
            </w:r>
            <w:proofErr w:type="spellStart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>Revolusi</w:t>
            </w:r>
            <w:proofErr w:type="spellEnd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>Industri</w:t>
            </w:r>
            <w:proofErr w:type="spellEnd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 xml:space="preserve"> 5.0, </w:t>
            </w:r>
            <w:proofErr w:type="spellStart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>Economi</w:t>
            </w:r>
            <w:proofErr w:type="spellEnd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 xml:space="preserve"> </w:t>
            </w:r>
            <w:proofErr w:type="spellStart"/>
            <w:r w:rsidRPr="004B6713">
              <w:rPr>
                <w:rFonts w:asciiTheme="majorBidi" w:eastAsia="Calibri" w:hAnsiTheme="majorBidi" w:cstheme="majorBidi"/>
                <w:i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9D430" w14:textId="77777777" w:rsidR="00EF54D6" w:rsidRPr="000A3496" w:rsidRDefault="00EF54D6" w:rsidP="00484C97">
            <w:pPr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DEB89" w14:textId="77777777" w:rsidR="00EF54D6" w:rsidRPr="000A3496" w:rsidRDefault="00EF54D6" w:rsidP="00484C97">
            <w:pPr>
              <w:contextualSpacing/>
              <w:jc w:val="both"/>
              <w:rPr>
                <w:rFonts w:asciiTheme="majorBidi" w:hAnsiTheme="majorBidi" w:cstheme="majorBidi"/>
                <w:iCs/>
                <w:color w:val="000000"/>
              </w:rPr>
            </w:pPr>
          </w:p>
        </w:tc>
      </w:tr>
      <w:tr w:rsidR="00EF54D6" w:rsidRPr="000A3496" w14:paraId="54331C07" w14:textId="77777777" w:rsidTr="002678C7">
        <w:trPr>
          <w:trHeight w:val="539"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BBA8C7" w14:textId="77777777" w:rsidR="00EF54D6" w:rsidRPr="000A3496" w:rsidRDefault="00EF54D6" w:rsidP="00484C97">
            <w:pPr>
              <w:contextualSpacing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68F44" w14:textId="77777777" w:rsidR="00EF54D6" w:rsidRPr="000A3496" w:rsidRDefault="00EF54D6" w:rsidP="00484C97">
            <w:pPr>
              <w:contextualSpacing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30DA6" w14:textId="77777777" w:rsidR="00EF54D6" w:rsidRDefault="00EF54D6" w:rsidP="00484C97">
            <w:pPr>
              <w:contextualSpacing/>
              <w:jc w:val="center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0A5F935E" w14:textId="77777777" w:rsidR="00EF54D6" w:rsidRDefault="00EF54D6" w:rsidP="00484C97">
            <w:pPr>
              <w:contextualSpacing/>
              <w:jc w:val="right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0FA52C82" w14:textId="77777777" w:rsidR="00EF54D6" w:rsidRDefault="00EF54D6" w:rsidP="00484C97">
            <w:pPr>
              <w:contextualSpacing/>
              <w:jc w:val="right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4EA922E9" w14:textId="77777777" w:rsidR="00EF54D6" w:rsidRDefault="00EF54D6" w:rsidP="00484C97">
            <w:pPr>
              <w:contextualSpacing/>
              <w:jc w:val="right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  <w:p w14:paraId="49AD1A83" w14:textId="32794233" w:rsidR="00EF54D6" w:rsidRPr="000A3496" w:rsidRDefault="00EF54D6" w:rsidP="00484C97">
            <w:pPr>
              <w:contextualSpacing/>
              <w:jc w:val="right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0A3496">
              <w:rPr>
                <w:rFonts w:asciiTheme="majorBidi" w:hAnsiTheme="majorBidi" w:cstheme="majorBidi"/>
                <w:i/>
                <w:iCs/>
                <w:color w:val="000000"/>
              </w:rPr>
              <w:t xml:space="preserve">Copyright © 2020  </w:t>
            </w:r>
            <w:r w:rsidR="00393718" w:rsidRPr="00393718">
              <w:rPr>
                <w:rFonts w:asciiTheme="majorBidi" w:hAnsiTheme="majorBidi" w:cstheme="majorBidi"/>
                <w:i/>
                <w:iCs/>
                <w:color w:val="000000"/>
              </w:rPr>
              <w:t>OECONOMICUS Journal of Economics</w:t>
            </w:r>
          </w:p>
          <w:p w14:paraId="10DEF394" w14:textId="77777777" w:rsidR="00EF54D6" w:rsidRPr="000A3496" w:rsidRDefault="00EF54D6" w:rsidP="00484C97">
            <w:pPr>
              <w:contextualSpacing/>
              <w:jc w:val="right"/>
              <w:rPr>
                <w:rFonts w:asciiTheme="majorBidi" w:hAnsiTheme="majorBidi" w:cstheme="majorBidi"/>
                <w:i/>
                <w:iCs/>
                <w:color w:val="000000"/>
              </w:rPr>
            </w:pPr>
          </w:p>
        </w:tc>
      </w:tr>
    </w:tbl>
    <w:p w14:paraId="47C71946" w14:textId="77777777" w:rsidR="00EF54D6" w:rsidRPr="000A3496" w:rsidRDefault="00EF54D6" w:rsidP="00EF54D6">
      <w:pPr>
        <w:tabs>
          <w:tab w:val="left" w:pos="426"/>
        </w:tabs>
        <w:spacing w:line="360" w:lineRule="auto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sectPr w:rsidR="00EF54D6" w:rsidRPr="000A3496" w:rsidSect="00EF239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418" w:bottom="1418" w:left="1701" w:header="851" w:footer="851" w:gutter="0"/>
          <w:pgNumType w:start="1"/>
          <w:cols w:space="720"/>
          <w:titlePg/>
          <w:docGrid w:linePitch="360"/>
        </w:sectPr>
      </w:pPr>
    </w:p>
    <w:p w14:paraId="550EDFEC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proofErr w:type="spellStart"/>
      <w:r w:rsidRPr="00E1725D">
        <w:rPr>
          <w:rFonts w:asciiTheme="majorBidi" w:eastAsia="Calibri" w:hAnsiTheme="majorBidi" w:cstheme="majorBidi"/>
          <w:b/>
          <w:color w:val="000000"/>
          <w:sz w:val="24"/>
          <w:szCs w:val="24"/>
        </w:rPr>
        <w:t>Pendahuluan</w:t>
      </w:r>
      <w:proofErr w:type="spellEnd"/>
    </w:p>
    <w:p w14:paraId="36B14486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5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Pendahuluan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berisi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secara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berurutan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latar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belakang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umum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kajian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literatur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terdahulu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(state of the art)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sebagai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dasar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pernyataan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kebaruan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ilmiah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pernyataan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kebaruan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ilmiah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permasalahan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atau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hipotesis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untuk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kuantitatif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). Di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bagian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akhir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pendahuluan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harus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dituliskan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masalah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dikaji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tujuan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kajian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tersebut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14:paraId="499E98ED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45DAA8A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725D">
        <w:rPr>
          <w:rFonts w:asciiTheme="majorBidi" w:hAnsiTheme="majorBidi" w:cstheme="majorBidi"/>
          <w:b/>
          <w:sz w:val="24"/>
          <w:szCs w:val="24"/>
        </w:rPr>
        <w:t xml:space="preserve">Kajian Pustaka </w:t>
      </w:r>
    </w:p>
    <w:p w14:paraId="7864664B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Dalam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kajian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pustaka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ini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berisi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tentang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referensi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dijadikan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acuan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untuk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menganalisis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pembahasan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dilakukan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Termasuk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ulasan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mengenai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teori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konsep-konsep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digunakan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14:paraId="3EB5363E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48EED10C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1725D">
        <w:rPr>
          <w:rFonts w:asciiTheme="majorBidi" w:hAnsiTheme="majorBidi" w:cstheme="majorBidi"/>
          <w:b/>
          <w:sz w:val="24"/>
          <w:szCs w:val="24"/>
        </w:rPr>
        <w:t>Metode</w:t>
      </w:r>
      <w:proofErr w:type="spellEnd"/>
      <w:r w:rsidRPr="00E1725D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14:paraId="0CD6A21D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Metode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digunakan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dalam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pemecahan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permasalahan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termasuk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metode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analisis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Metode-metode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digunakan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dalam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penyelesaian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dituliskan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bagian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ini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14:paraId="2115E377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C41728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725D">
        <w:rPr>
          <w:rFonts w:asciiTheme="majorBidi" w:hAnsiTheme="majorBidi" w:cstheme="majorBidi"/>
          <w:b/>
          <w:sz w:val="24"/>
          <w:szCs w:val="24"/>
        </w:rPr>
        <w:t xml:space="preserve">Hasil dan </w:t>
      </w:r>
      <w:proofErr w:type="spellStart"/>
      <w:r w:rsidRPr="00E1725D">
        <w:rPr>
          <w:rFonts w:asciiTheme="majorBidi" w:hAnsiTheme="majorBidi" w:cstheme="majorBidi"/>
          <w:b/>
          <w:sz w:val="24"/>
          <w:szCs w:val="24"/>
        </w:rPr>
        <w:t>Pembahasan</w:t>
      </w:r>
      <w:proofErr w:type="spellEnd"/>
    </w:p>
    <w:p w14:paraId="00B94BF3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Hasil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pembahasan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berisi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hasil-hasil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temuan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pembahasannya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Tuliskan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temuan-temuan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diperoleh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hasil-hasil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dilakukan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harus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ditunjang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oleh data-data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memadai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. Hasil-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temuan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harus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bisa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menjawab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masalah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lastRenderedPageBreak/>
        <w:t>dikaji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sebagaimana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dicantumkan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bagian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pendahuluan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.</w:t>
      </w:r>
    </w:p>
    <w:p w14:paraId="5FA36AC3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43B19B" w14:textId="77777777" w:rsidR="00E1725D" w:rsidRPr="00E1725D" w:rsidRDefault="00E1725D" w:rsidP="00E1725D">
      <w:pPr>
        <w:spacing w:line="288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1725D">
        <w:rPr>
          <w:rFonts w:asciiTheme="majorBidi" w:hAnsiTheme="majorBidi" w:cstheme="majorBidi"/>
          <w:b/>
          <w:sz w:val="24"/>
          <w:szCs w:val="24"/>
        </w:rPr>
        <w:t>Kesimpulan</w:t>
      </w:r>
    </w:p>
    <w:p w14:paraId="0F01426E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Kesimpulan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ini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berisi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tentang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gambaran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jawaban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masalah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dikaji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Kesimpulan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bukan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berisi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perulangan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pembahasan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tetapi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lebih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kepada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ringkasan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hasil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temuan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seperti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diharapkan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di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tujuan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Saran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menyajikan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hal-hal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dilakukan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terkait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dengan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gagasan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selanjutnya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penelitian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tersebut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</w:p>
    <w:p w14:paraId="3E5E3580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F374A8A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hanging="284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E1725D">
        <w:rPr>
          <w:rFonts w:asciiTheme="majorBidi" w:eastAsia="Calibri" w:hAnsiTheme="majorBidi" w:cstheme="majorBidi"/>
          <w:b/>
          <w:color w:val="000000"/>
          <w:sz w:val="24"/>
          <w:szCs w:val="24"/>
        </w:rPr>
        <w:t>Daftar Pustaka</w:t>
      </w:r>
    </w:p>
    <w:p w14:paraId="47335E35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Derajat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kemutakhiran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bahan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diacu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pada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rentang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10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tahun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terakhir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Daftar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jumlah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rujukan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diharapka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80%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sumber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primer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berasal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riset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nasional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internasional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</w:p>
    <w:p w14:paraId="18B1FB70" w14:textId="77777777" w:rsidR="00E1725D" w:rsidRPr="00E1725D" w:rsidRDefault="00E1725D" w:rsidP="00E1725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426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Semakin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tinggi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pustaka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primer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diacu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semakin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bermutu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ditulis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Salah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satu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referensi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penulisan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sedapat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mungkin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mengambil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dari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pada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jurnal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ilmu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komunikasi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Penulisan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daftar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pustaka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menggunakan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Turabian </w:t>
      </w:r>
      <w:r w:rsidRPr="00E1725D">
        <w:rPr>
          <w:rFonts w:asciiTheme="majorBidi" w:eastAsia="Calibri" w:hAnsiTheme="majorBidi" w:cstheme="majorBidi"/>
          <w:i/>
          <w:color w:val="000000"/>
          <w:sz w:val="24"/>
          <w:szCs w:val="24"/>
        </w:rPr>
        <w:t>Style</w:t>
      </w:r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atau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E1725D">
        <w:rPr>
          <w:rFonts w:asciiTheme="majorBidi" w:eastAsia="Calibri" w:hAnsiTheme="majorBidi" w:cstheme="majorBidi"/>
          <w:i/>
          <w:color w:val="000000"/>
          <w:sz w:val="24"/>
          <w:szCs w:val="24"/>
        </w:rPr>
        <w:t>Chicago Manual Style</w:t>
      </w:r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(CMS). Daftar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pustaka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ditulis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hanyalah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benar-benar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dirujuk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dalam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artikel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disusun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>secara</w:t>
      </w:r>
      <w:proofErr w:type="spellEnd"/>
      <w:r w:rsidRPr="00E1725D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1725D">
        <w:rPr>
          <w:rFonts w:asciiTheme="majorBidi" w:eastAsia="Calibri" w:hAnsiTheme="majorBidi" w:cstheme="majorBidi"/>
          <w:b/>
          <w:color w:val="000000"/>
          <w:sz w:val="24"/>
          <w:szCs w:val="24"/>
        </w:rPr>
        <w:t>alphabetis</w:t>
      </w:r>
      <w:proofErr w:type="spellEnd"/>
      <w:r w:rsidRPr="00E1725D">
        <w:rPr>
          <w:rFonts w:asciiTheme="majorBidi" w:eastAsia="Calibri" w:hAnsiTheme="majorBidi" w:cstheme="majorBidi"/>
          <w:b/>
          <w:color w:val="000000"/>
          <w:sz w:val="24"/>
          <w:szCs w:val="24"/>
        </w:rPr>
        <w:t>.</w:t>
      </w:r>
    </w:p>
    <w:p w14:paraId="035B140E" w14:textId="77777777" w:rsidR="00EF54D6" w:rsidRPr="00E1725D" w:rsidRDefault="00EF54D6" w:rsidP="00EF54D6">
      <w:pPr>
        <w:pStyle w:val="BodyText"/>
        <w:widowControl/>
        <w:spacing w:line="312" w:lineRule="auto"/>
        <w:ind w:left="0"/>
        <w:rPr>
          <w:rFonts w:asciiTheme="majorBidi" w:hAnsiTheme="majorBidi" w:cstheme="majorBidi"/>
          <w:b/>
          <w:bCs/>
        </w:rPr>
      </w:pPr>
    </w:p>
    <w:p w14:paraId="581D0253" w14:textId="77777777" w:rsidR="00EF54D6" w:rsidRPr="00E1725D" w:rsidRDefault="00EF54D6" w:rsidP="00EF54D6">
      <w:pPr>
        <w:pStyle w:val="BodyText"/>
        <w:widowControl/>
        <w:spacing w:line="360" w:lineRule="auto"/>
        <w:ind w:left="0"/>
        <w:rPr>
          <w:rFonts w:asciiTheme="majorBidi" w:hAnsiTheme="majorBidi" w:cstheme="majorBidi"/>
          <w:b/>
          <w:bCs/>
        </w:rPr>
      </w:pPr>
      <w:r w:rsidRPr="00E1725D">
        <w:rPr>
          <w:rFonts w:asciiTheme="majorBidi" w:hAnsiTheme="majorBidi" w:cstheme="majorBidi"/>
          <w:b/>
          <w:bCs/>
        </w:rPr>
        <w:t>Daftar Pustaka</w:t>
      </w:r>
    </w:p>
    <w:p w14:paraId="305BCC06" w14:textId="77777777" w:rsidR="00EF54D6" w:rsidRPr="00E1725D" w:rsidRDefault="00EF54D6" w:rsidP="00EF54D6">
      <w:pPr>
        <w:pStyle w:val="BodyText"/>
        <w:widowControl/>
        <w:spacing w:after="120" w:line="288" w:lineRule="auto"/>
        <w:ind w:left="426" w:hanging="426"/>
        <w:rPr>
          <w:rFonts w:asciiTheme="majorBidi" w:hAnsiTheme="majorBidi" w:cstheme="majorBidi"/>
        </w:rPr>
      </w:pPr>
      <w:proofErr w:type="spellStart"/>
      <w:r w:rsidRPr="00E1725D">
        <w:rPr>
          <w:rFonts w:asciiTheme="majorBidi" w:hAnsiTheme="majorBidi" w:cstheme="majorBidi"/>
        </w:rPr>
        <w:t>Duriana</w:t>
      </w:r>
      <w:proofErr w:type="spellEnd"/>
      <w:r w:rsidRPr="00E1725D">
        <w:rPr>
          <w:rFonts w:asciiTheme="majorBidi" w:hAnsiTheme="majorBidi" w:cstheme="majorBidi"/>
        </w:rPr>
        <w:t xml:space="preserve">, </w:t>
      </w:r>
      <w:proofErr w:type="spellStart"/>
      <w:r w:rsidRPr="00E1725D">
        <w:rPr>
          <w:rFonts w:asciiTheme="majorBidi" w:hAnsiTheme="majorBidi" w:cstheme="majorBidi"/>
        </w:rPr>
        <w:t>Studi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</w:rPr>
        <w:t>Terhadap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</w:rPr>
        <w:t>Idiologi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</w:rPr>
        <w:t>Radikalisme</w:t>
      </w:r>
      <w:proofErr w:type="spellEnd"/>
      <w:r w:rsidRPr="00E1725D">
        <w:rPr>
          <w:rFonts w:asciiTheme="majorBidi" w:hAnsiTheme="majorBidi" w:cstheme="majorBidi"/>
        </w:rPr>
        <w:t xml:space="preserve"> Agama  </w:t>
      </w:r>
      <w:proofErr w:type="spellStart"/>
      <w:r w:rsidRPr="00E1725D">
        <w:rPr>
          <w:rFonts w:asciiTheme="majorBidi" w:hAnsiTheme="majorBidi" w:cstheme="majorBidi"/>
        </w:rPr>
        <w:t>Pasca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</w:rPr>
        <w:t>Konflik</w:t>
      </w:r>
      <w:proofErr w:type="spellEnd"/>
      <w:r w:rsidRPr="00E1725D">
        <w:rPr>
          <w:rFonts w:asciiTheme="majorBidi" w:hAnsiTheme="majorBidi" w:cstheme="majorBidi"/>
        </w:rPr>
        <w:t xml:space="preserve"> Maluku, </w:t>
      </w:r>
      <w:proofErr w:type="spellStart"/>
      <w:r w:rsidRPr="00E1725D">
        <w:rPr>
          <w:rFonts w:asciiTheme="majorBidi" w:hAnsiTheme="majorBidi" w:cstheme="majorBidi"/>
          <w:i/>
        </w:rPr>
        <w:t>Jurnal</w:t>
      </w:r>
      <w:proofErr w:type="spellEnd"/>
      <w:r w:rsidRPr="00E1725D">
        <w:rPr>
          <w:rFonts w:asciiTheme="majorBidi" w:hAnsiTheme="majorBidi" w:cstheme="majorBidi"/>
          <w:i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</w:rPr>
        <w:t>Fikratuna</w:t>
      </w:r>
      <w:proofErr w:type="spellEnd"/>
      <w:r w:rsidRPr="00E1725D">
        <w:rPr>
          <w:rFonts w:asciiTheme="majorBidi" w:hAnsiTheme="majorBidi" w:cstheme="majorBidi"/>
          <w:i/>
        </w:rPr>
        <w:t xml:space="preserve"> 8 no. </w:t>
      </w:r>
      <w:r w:rsidRPr="00E1725D">
        <w:rPr>
          <w:rFonts w:asciiTheme="majorBidi" w:hAnsiTheme="majorBidi" w:cstheme="majorBidi"/>
        </w:rPr>
        <w:t>2</w:t>
      </w:r>
      <w:r w:rsidRPr="00E1725D">
        <w:rPr>
          <w:rFonts w:asciiTheme="majorBidi" w:hAnsiTheme="majorBidi" w:cstheme="majorBidi"/>
          <w:i/>
        </w:rPr>
        <w:t>,</w:t>
      </w:r>
      <w:r w:rsidRPr="00E1725D">
        <w:rPr>
          <w:rFonts w:asciiTheme="majorBidi" w:hAnsiTheme="majorBidi" w:cstheme="majorBidi"/>
        </w:rPr>
        <w:t xml:space="preserve"> (</w:t>
      </w:r>
      <w:proofErr w:type="spellStart"/>
      <w:r w:rsidRPr="00E1725D">
        <w:rPr>
          <w:rFonts w:asciiTheme="majorBidi" w:hAnsiTheme="majorBidi" w:cstheme="majorBidi"/>
        </w:rPr>
        <w:t>Desember</w:t>
      </w:r>
      <w:proofErr w:type="spellEnd"/>
      <w:r w:rsidRPr="00E1725D">
        <w:rPr>
          <w:rFonts w:asciiTheme="majorBidi" w:hAnsiTheme="majorBidi" w:cstheme="majorBidi"/>
        </w:rPr>
        <w:t>, 2016</w:t>
      </w:r>
      <w:r w:rsidRPr="00E1725D">
        <w:rPr>
          <w:rFonts w:asciiTheme="majorBidi" w:hAnsiTheme="majorBidi" w:cstheme="majorBidi"/>
          <w:i/>
        </w:rPr>
        <w:t>)</w:t>
      </w:r>
      <w:r w:rsidRPr="00E1725D">
        <w:rPr>
          <w:rFonts w:asciiTheme="majorBidi" w:hAnsiTheme="majorBidi" w:cstheme="majorBidi"/>
        </w:rPr>
        <w:t>:</w:t>
      </w:r>
      <w:r w:rsidRPr="00E1725D">
        <w:rPr>
          <w:rFonts w:asciiTheme="majorBidi" w:hAnsiTheme="majorBidi" w:cstheme="majorBidi"/>
          <w:i/>
        </w:rPr>
        <w:t xml:space="preserve"> </w:t>
      </w:r>
      <w:r w:rsidRPr="00E1725D">
        <w:rPr>
          <w:rFonts w:asciiTheme="majorBidi" w:hAnsiTheme="majorBidi" w:cstheme="majorBidi"/>
        </w:rPr>
        <w:t>105-126.</w:t>
      </w:r>
    </w:p>
    <w:p w14:paraId="4CAECBFC" w14:textId="77777777" w:rsidR="00EF54D6" w:rsidRPr="00E1725D" w:rsidRDefault="00EF54D6" w:rsidP="00EF54D6">
      <w:pPr>
        <w:pStyle w:val="BodyText"/>
        <w:widowControl/>
        <w:spacing w:after="120" w:line="288" w:lineRule="auto"/>
        <w:ind w:left="426" w:hanging="426"/>
        <w:rPr>
          <w:rFonts w:asciiTheme="majorBidi" w:hAnsiTheme="majorBidi" w:cstheme="majorBidi"/>
        </w:rPr>
      </w:pPr>
      <w:r w:rsidRPr="00E1725D">
        <w:rPr>
          <w:rFonts w:asciiTheme="majorBidi" w:hAnsiTheme="majorBidi" w:cstheme="majorBidi"/>
        </w:rPr>
        <w:t xml:space="preserve">Faisal, </w:t>
      </w:r>
      <w:proofErr w:type="spellStart"/>
      <w:r w:rsidRPr="00E1725D">
        <w:rPr>
          <w:rFonts w:asciiTheme="majorBidi" w:hAnsiTheme="majorBidi" w:cstheme="majorBidi"/>
        </w:rPr>
        <w:t>Sanapiah</w:t>
      </w:r>
      <w:proofErr w:type="spellEnd"/>
      <w:r w:rsidRPr="00E1725D">
        <w:rPr>
          <w:rFonts w:asciiTheme="majorBidi" w:hAnsiTheme="majorBidi" w:cstheme="majorBidi"/>
        </w:rPr>
        <w:t xml:space="preserve">. </w:t>
      </w:r>
      <w:r w:rsidRPr="00E1725D">
        <w:rPr>
          <w:rFonts w:asciiTheme="majorBidi" w:hAnsiTheme="majorBidi" w:cstheme="majorBidi"/>
          <w:i/>
        </w:rPr>
        <w:t xml:space="preserve">Format-format </w:t>
      </w:r>
      <w:proofErr w:type="spellStart"/>
      <w:r w:rsidRPr="00E1725D">
        <w:rPr>
          <w:rFonts w:asciiTheme="majorBidi" w:hAnsiTheme="majorBidi" w:cstheme="majorBidi"/>
          <w:i/>
        </w:rPr>
        <w:t>Penelitian</w:t>
      </w:r>
      <w:proofErr w:type="spellEnd"/>
      <w:r w:rsidRPr="00E1725D">
        <w:rPr>
          <w:rFonts w:asciiTheme="majorBidi" w:hAnsiTheme="majorBidi" w:cstheme="majorBidi"/>
          <w:i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</w:rPr>
        <w:t>Sosial</w:t>
      </w:r>
      <w:proofErr w:type="spellEnd"/>
      <w:r w:rsidRPr="00E1725D">
        <w:rPr>
          <w:rFonts w:asciiTheme="majorBidi" w:hAnsiTheme="majorBidi" w:cstheme="majorBidi"/>
          <w:i/>
        </w:rPr>
        <w:t xml:space="preserve">. </w:t>
      </w:r>
      <w:r w:rsidRPr="00E1725D">
        <w:rPr>
          <w:rFonts w:asciiTheme="majorBidi" w:hAnsiTheme="majorBidi" w:cstheme="majorBidi"/>
        </w:rPr>
        <w:t xml:space="preserve">Jakarta: </w:t>
      </w:r>
      <w:proofErr w:type="spellStart"/>
      <w:r w:rsidRPr="00E1725D">
        <w:rPr>
          <w:rFonts w:asciiTheme="majorBidi" w:hAnsiTheme="majorBidi" w:cstheme="majorBidi"/>
        </w:rPr>
        <w:t>Rajawali</w:t>
      </w:r>
      <w:proofErr w:type="spellEnd"/>
      <w:r w:rsidRPr="00E1725D">
        <w:rPr>
          <w:rFonts w:asciiTheme="majorBidi" w:hAnsiTheme="majorBidi" w:cstheme="majorBidi"/>
        </w:rPr>
        <w:t xml:space="preserve"> Press, 1992.</w:t>
      </w:r>
    </w:p>
    <w:p w14:paraId="68D45929" w14:textId="77777777" w:rsidR="00EF54D6" w:rsidRPr="00E1725D" w:rsidRDefault="00EF54D6" w:rsidP="00EF54D6">
      <w:pPr>
        <w:pStyle w:val="BodyText"/>
        <w:widowControl/>
        <w:spacing w:after="120" w:line="288" w:lineRule="auto"/>
        <w:ind w:left="426" w:hanging="426"/>
        <w:rPr>
          <w:rFonts w:asciiTheme="majorBidi" w:hAnsiTheme="majorBidi" w:cstheme="majorBidi"/>
        </w:rPr>
      </w:pPr>
      <w:proofErr w:type="spellStart"/>
      <w:r w:rsidRPr="00E1725D">
        <w:rPr>
          <w:rFonts w:asciiTheme="majorBidi" w:hAnsiTheme="majorBidi" w:cstheme="majorBidi"/>
        </w:rPr>
        <w:t>Geraudy</w:t>
      </w:r>
      <w:proofErr w:type="spellEnd"/>
      <w:r w:rsidRPr="00E1725D">
        <w:rPr>
          <w:rFonts w:asciiTheme="majorBidi" w:hAnsiTheme="majorBidi" w:cstheme="majorBidi"/>
        </w:rPr>
        <w:t xml:space="preserve">. </w:t>
      </w:r>
      <w:r w:rsidRPr="00E1725D">
        <w:rPr>
          <w:rFonts w:asciiTheme="majorBidi" w:hAnsiTheme="majorBidi" w:cstheme="majorBidi"/>
          <w:i/>
        </w:rPr>
        <w:t>Al-</w:t>
      </w:r>
      <w:proofErr w:type="spellStart"/>
      <w:r w:rsidRPr="00E1725D">
        <w:rPr>
          <w:rFonts w:asciiTheme="majorBidi" w:hAnsiTheme="majorBidi" w:cstheme="majorBidi"/>
          <w:i/>
        </w:rPr>
        <w:t>Ushuliyah</w:t>
      </w:r>
      <w:proofErr w:type="spellEnd"/>
      <w:r w:rsidRPr="00E1725D">
        <w:rPr>
          <w:rFonts w:asciiTheme="majorBidi" w:hAnsiTheme="majorBidi" w:cstheme="majorBidi"/>
          <w:i/>
        </w:rPr>
        <w:t xml:space="preserve"> al-</w:t>
      </w:r>
      <w:proofErr w:type="spellStart"/>
      <w:r w:rsidRPr="00E1725D">
        <w:rPr>
          <w:rFonts w:asciiTheme="majorBidi" w:hAnsiTheme="majorBidi" w:cstheme="majorBidi"/>
          <w:i/>
        </w:rPr>
        <w:t>Ma’ashirah</w:t>
      </w:r>
      <w:proofErr w:type="spellEnd"/>
      <w:r w:rsidRPr="00E1725D">
        <w:rPr>
          <w:rFonts w:asciiTheme="majorBidi" w:hAnsiTheme="majorBidi" w:cstheme="majorBidi"/>
          <w:i/>
        </w:rPr>
        <w:t xml:space="preserve">. </w:t>
      </w:r>
      <w:r w:rsidRPr="00E1725D">
        <w:rPr>
          <w:rFonts w:asciiTheme="majorBidi" w:hAnsiTheme="majorBidi" w:cstheme="majorBidi"/>
        </w:rPr>
        <w:t xml:space="preserve">Paris: Dar </w:t>
      </w:r>
      <w:proofErr w:type="spellStart"/>
      <w:r w:rsidRPr="00E1725D">
        <w:rPr>
          <w:rFonts w:asciiTheme="majorBidi" w:hAnsiTheme="majorBidi" w:cstheme="majorBidi"/>
        </w:rPr>
        <w:t>Alam</w:t>
      </w:r>
      <w:proofErr w:type="spellEnd"/>
      <w:r w:rsidRPr="00E1725D">
        <w:rPr>
          <w:rFonts w:asciiTheme="majorBidi" w:hAnsiTheme="majorBidi" w:cstheme="majorBidi"/>
        </w:rPr>
        <w:t xml:space="preserve"> al-</w:t>
      </w:r>
      <w:proofErr w:type="spellStart"/>
      <w:r w:rsidRPr="00E1725D">
        <w:rPr>
          <w:rFonts w:asciiTheme="majorBidi" w:hAnsiTheme="majorBidi" w:cstheme="majorBidi"/>
        </w:rPr>
        <w:t>Fann</w:t>
      </w:r>
      <w:proofErr w:type="spellEnd"/>
      <w:r w:rsidRPr="00E1725D">
        <w:rPr>
          <w:rFonts w:asciiTheme="majorBidi" w:hAnsiTheme="majorBidi" w:cstheme="majorBidi"/>
        </w:rPr>
        <w:t>, 1992.</w:t>
      </w:r>
    </w:p>
    <w:p w14:paraId="356D7933" w14:textId="77777777" w:rsidR="00EF54D6" w:rsidRPr="00E1725D" w:rsidRDefault="00EF54D6" w:rsidP="00EF54D6">
      <w:pPr>
        <w:spacing w:after="120" w:line="288" w:lineRule="auto"/>
        <w:ind w:left="426" w:hanging="426"/>
        <w:jc w:val="both"/>
        <w:rPr>
          <w:rFonts w:asciiTheme="majorBidi" w:hAnsiTheme="majorBidi" w:cstheme="majorBidi"/>
          <w:sz w:val="24"/>
        </w:rPr>
      </w:pPr>
      <w:proofErr w:type="spellStart"/>
      <w:r w:rsidRPr="00E1725D">
        <w:rPr>
          <w:rFonts w:asciiTheme="majorBidi" w:hAnsiTheme="majorBidi" w:cstheme="majorBidi"/>
          <w:sz w:val="24"/>
        </w:rPr>
        <w:t>Imarah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, Muhammad,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Fundamentalisme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dalam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Perpektif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Pemikiran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Barat dan Islam, </w:t>
      </w:r>
      <w:proofErr w:type="spellStart"/>
      <w:r w:rsidRPr="00E1725D">
        <w:rPr>
          <w:rFonts w:asciiTheme="majorBidi" w:hAnsiTheme="majorBidi" w:cstheme="majorBidi"/>
          <w:sz w:val="24"/>
        </w:rPr>
        <w:t>terj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. Abdul </w:t>
      </w:r>
      <w:proofErr w:type="spellStart"/>
      <w:r w:rsidRPr="00E1725D">
        <w:rPr>
          <w:rFonts w:asciiTheme="majorBidi" w:hAnsiTheme="majorBidi" w:cstheme="majorBidi"/>
          <w:sz w:val="24"/>
        </w:rPr>
        <w:t>Hayyie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 al-</w:t>
      </w:r>
      <w:proofErr w:type="spellStart"/>
      <w:r w:rsidRPr="00E1725D">
        <w:rPr>
          <w:rFonts w:asciiTheme="majorBidi" w:hAnsiTheme="majorBidi" w:cstheme="majorBidi"/>
          <w:sz w:val="24"/>
        </w:rPr>
        <w:t>Kattani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, Cet. </w:t>
      </w:r>
      <w:r w:rsidRPr="00E1725D">
        <w:rPr>
          <w:rFonts w:asciiTheme="majorBidi" w:hAnsiTheme="majorBidi" w:cstheme="majorBidi"/>
          <w:spacing w:val="-3"/>
          <w:sz w:val="24"/>
        </w:rPr>
        <w:t xml:space="preserve">I, </w:t>
      </w:r>
      <w:r w:rsidRPr="00E1725D">
        <w:rPr>
          <w:rFonts w:asciiTheme="majorBidi" w:hAnsiTheme="majorBidi" w:cstheme="majorBidi"/>
          <w:sz w:val="24"/>
        </w:rPr>
        <w:t xml:space="preserve">Jakarta: </w:t>
      </w:r>
      <w:proofErr w:type="spellStart"/>
      <w:r w:rsidRPr="00E1725D">
        <w:rPr>
          <w:rFonts w:asciiTheme="majorBidi" w:hAnsiTheme="majorBidi" w:cstheme="majorBidi"/>
          <w:sz w:val="24"/>
        </w:rPr>
        <w:t>Gema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sz w:val="24"/>
        </w:rPr>
        <w:t>Insani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 Press,</w:t>
      </w:r>
      <w:r w:rsidRPr="00E1725D">
        <w:rPr>
          <w:rFonts w:asciiTheme="majorBidi" w:hAnsiTheme="majorBidi" w:cstheme="majorBidi"/>
          <w:spacing w:val="-1"/>
          <w:sz w:val="24"/>
        </w:rPr>
        <w:t xml:space="preserve"> </w:t>
      </w:r>
      <w:r w:rsidRPr="00E1725D">
        <w:rPr>
          <w:rFonts w:asciiTheme="majorBidi" w:hAnsiTheme="majorBidi" w:cstheme="majorBidi"/>
          <w:sz w:val="24"/>
        </w:rPr>
        <w:t>1999.</w:t>
      </w:r>
    </w:p>
    <w:p w14:paraId="43CF644E" w14:textId="77777777" w:rsidR="00EF54D6" w:rsidRPr="00E1725D" w:rsidRDefault="00EF54D6" w:rsidP="00EF54D6">
      <w:pPr>
        <w:pStyle w:val="FootnoteText"/>
        <w:spacing w:line="288" w:lineRule="auto"/>
        <w:ind w:left="42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1725D">
        <w:rPr>
          <w:rFonts w:asciiTheme="majorBidi" w:hAnsiTheme="majorBidi" w:cstheme="majorBidi"/>
          <w:sz w:val="24"/>
          <w:szCs w:val="24"/>
        </w:rPr>
        <w:t>Kusmanto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725D">
        <w:rPr>
          <w:rFonts w:asciiTheme="majorBidi" w:hAnsiTheme="majorBidi" w:cstheme="majorBidi"/>
          <w:sz w:val="24"/>
          <w:szCs w:val="24"/>
        </w:rPr>
        <w:t>Thohir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sz w:val="24"/>
          <w:szCs w:val="24"/>
        </w:rPr>
        <w:t>Yuli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>. “</w:t>
      </w:r>
      <w:proofErr w:type="spellStart"/>
      <w:r w:rsidRPr="00E1725D">
        <w:rPr>
          <w:rFonts w:asciiTheme="majorBidi" w:hAnsiTheme="majorBidi" w:cstheme="majorBidi"/>
          <w:iCs/>
          <w:sz w:val="24"/>
          <w:szCs w:val="24"/>
        </w:rPr>
        <w:t>Dialektika</w:t>
      </w:r>
      <w:proofErr w:type="spellEnd"/>
      <w:r w:rsidRPr="00E1725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Cs/>
          <w:sz w:val="24"/>
          <w:szCs w:val="24"/>
        </w:rPr>
        <w:t>Radikalisme</w:t>
      </w:r>
      <w:proofErr w:type="spellEnd"/>
      <w:r w:rsidRPr="00E1725D">
        <w:rPr>
          <w:rFonts w:asciiTheme="majorBidi" w:hAnsiTheme="majorBidi" w:cstheme="majorBidi"/>
          <w:iCs/>
          <w:sz w:val="24"/>
          <w:szCs w:val="24"/>
        </w:rPr>
        <w:t xml:space="preserve"> dan Anti </w:t>
      </w:r>
      <w:proofErr w:type="spellStart"/>
      <w:r w:rsidRPr="00E1725D">
        <w:rPr>
          <w:rFonts w:asciiTheme="majorBidi" w:hAnsiTheme="majorBidi" w:cstheme="majorBidi"/>
          <w:iCs/>
          <w:sz w:val="24"/>
          <w:szCs w:val="24"/>
        </w:rPr>
        <w:t>Radikalisme</w:t>
      </w:r>
      <w:proofErr w:type="spellEnd"/>
      <w:r w:rsidRPr="00E1725D">
        <w:rPr>
          <w:rFonts w:asciiTheme="majorBidi" w:hAnsiTheme="majorBidi" w:cstheme="majorBidi"/>
          <w:iCs/>
          <w:sz w:val="24"/>
          <w:szCs w:val="24"/>
        </w:rPr>
        <w:t xml:space="preserve"> di </w:t>
      </w:r>
      <w:proofErr w:type="spellStart"/>
      <w:r w:rsidRPr="00E1725D">
        <w:rPr>
          <w:rFonts w:asciiTheme="majorBidi" w:hAnsiTheme="majorBidi" w:cstheme="majorBidi"/>
          <w:iCs/>
          <w:sz w:val="24"/>
          <w:szCs w:val="24"/>
        </w:rPr>
        <w:t>Pesantren</w:t>
      </w:r>
      <w:proofErr w:type="spellEnd"/>
      <w:r w:rsidRPr="00E1725D">
        <w:rPr>
          <w:rFonts w:asciiTheme="majorBidi" w:hAnsiTheme="majorBidi" w:cstheme="majorBidi"/>
          <w:i/>
          <w:sz w:val="24"/>
          <w:szCs w:val="24"/>
        </w:rPr>
        <w:t>”</w:t>
      </w:r>
      <w:r w:rsidRPr="00E1725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725D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E1725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iCs/>
          <w:sz w:val="24"/>
          <w:szCs w:val="24"/>
        </w:rPr>
        <w:t>Walisongo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 xml:space="preserve"> 23 no. 1 (2015): 27-50. </w:t>
      </w:r>
    </w:p>
    <w:p w14:paraId="0647E8D2" w14:textId="77777777" w:rsidR="00EF54D6" w:rsidRPr="00E1725D" w:rsidRDefault="00EF54D6" w:rsidP="00EF54D6">
      <w:pPr>
        <w:pStyle w:val="FootnoteText"/>
        <w:spacing w:line="288" w:lineRule="auto"/>
        <w:ind w:left="426" w:hanging="1"/>
        <w:jc w:val="both"/>
        <w:rPr>
          <w:rFonts w:asciiTheme="majorBidi" w:hAnsiTheme="majorBidi" w:cstheme="majorBidi"/>
          <w:sz w:val="24"/>
          <w:szCs w:val="24"/>
        </w:rPr>
      </w:pPr>
      <w:r w:rsidRPr="00E1725D">
        <w:rPr>
          <w:rFonts w:asciiTheme="majorBidi" w:hAnsiTheme="majorBidi" w:cstheme="majorBidi"/>
          <w:sz w:val="24"/>
          <w:szCs w:val="24"/>
        </w:rPr>
        <w:t>https://journal.walisongo.ac.id/index.php/walisongo/article/view/221/202</w:t>
      </w:r>
    </w:p>
    <w:p w14:paraId="0FBB63A9" w14:textId="77777777" w:rsidR="00EF54D6" w:rsidRPr="00E1725D" w:rsidRDefault="00EF54D6" w:rsidP="00EF54D6">
      <w:pPr>
        <w:pStyle w:val="FootnoteText"/>
        <w:spacing w:line="288" w:lineRule="auto"/>
        <w:ind w:left="425" w:hanging="425"/>
        <w:jc w:val="both"/>
        <w:rPr>
          <w:rFonts w:asciiTheme="majorBidi" w:hAnsiTheme="majorBidi" w:cstheme="majorBidi"/>
          <w:color w:val="70AD47" w:themeColor="accent6"/>
          <w:sz w:val="24"/>
          <w:szCs w:val="24"/>
        </w:rPr>
      </w:pPr>
    </w:p>
    <w:p w14:paraId="0D5CCD62" w14:textId="77777777" w:rsidR="00EF54D6" w:rsidRPr="00E1725D" w:rsidRDefault="00EF54D6" w:rsidP="00EF54D6">
      <w:pPr>
        <w:spacing w:after="120" w:line="288" w:lineRule="auto"/>
        <w:ind w:left="426" w:hanging="426"/>
        <w:jc w:val="both"/>
        <w:rPr>
          <w:rFonts w:asciiTheme="majorBidi" w:hAnsiTheme="majorBidi" w:cstheme="majorBidi"/>
          <w:sz w:val="28"/>
          <w:szCs w:val="24"/>
        </w:rPr>
      </w:pPr>
      <w:r w:rsidRPr="00E1725D">
        <w:rPr>
          <w:rFonts w:asciiTheme="majorBidi" w:hAnsiTheme="majorBidi" w:cstheme="majorBidi"/>
          <w:sz w:val="24"/>
          <w:szCs w:val="24"/>
        </w:rPr>
        <w:t xml:space="preserve">Nata, </w:t>
      </w:r>
      <w:proofErr w:type="spellStart"/>
      <w:r w:rsidRPr="00E1725D">
        <w:rPr>
          <w:rFonts w:asciiTheme="majorBidi" w:hAnsiTheme="majorBidi" w:cstheme="majorBidi"/>
          <w:sz w:val="24"/>
          <w:szCs w:val="24"/>
        </w:rPr>
        <w:t>Abudin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 xml:space="preserve">. </w:t>
      </w:r>
      <w:r w:rsidRPr="00E1725D">
        <w:rPr>
          <w:rFonts w:asciiTheme="majorBidi" w:hAnsiTheme="majorBidi" w:cstheme="majorBidi"/>
          <w:i/>
          <w:sz w:val="24"/>
          <w:szCs w:val="24"/>
        </w:rPr>
        <w:t xml:space="preserve">Peta </w:t>
      </w:r>
      <w:proofErr w:type="spellStart"/>
      <w:r w:rsidRPr="00E1725D">
        <w:rPr>
          <w:rFonts w:asciiTheme="majorBidi" w:hAnsiTheme="majorBidi" w:cstheme="majorBidi"/>
          <w:i/>
          <w:sz w:val="24"/>
          <w:szCs w:val="24"/>
        </w:rPr>
        <w:t>Keragaman</w:t>
      </w:r>
      <w:proofErr w:type="spellEnd"/>
      <w:r w:rsidRPr="00E1725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E1725D">
        <w:rPr>
          <w:rFonts w:asciiTheme="majorBidi" w:hAnsiTheme="majorBidi" w:cstheme="majorBidi"/>
          <w:i/>
          <w:sz w:val="24"/>
          <w:szCs w:val="24"/>
        </w:rPr>
        <w:t xml:space="preserve"> Islam di Indonesia</w:t>
      </w:r>
      <w:r w:rsidRPr="00E1725D">
        <w:rPr>
          <w:rFonts w:asciiTheme="majorBidi" w:hAnsiTheme="majorBidi" w:cstheme="majorBidi"/>
          <w:sz w:val="24"/>
          <w:szCs w:val="24"/>
        </w:rPr>
        <w:t xml:space="preserve">, cet. II. Jakarta: </w:t>
      </w:r>
      <w:proofErr w:type="spellStart"/>
      <w:r w:rsidRPr="00E1725D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1725D">
        <w:rPr>
          <w:rFonts w:asciiTheme="majorBidi" w:hAnsiTheme="majorBidi" w:cstheme="majorBidi"/>
          <w:sz w:val="24"/>
          <w:szCs w:val="24"/>
        </w:rPr>
        <w:t xml:space="preserve"> Pres, 2001.</w:t>
      </w:r>
    </w:p>
    <w:p w14:paraId="3C3FE093" w14:textId="77777777" w:rsidR="00EF54D6" w:rsidRPr="00E1725D" w:rsidRDefault="00EF54D6" w:rsidP="00EF54D6">
      <w:pPr>
        <w:spacing w:after="120" w:line="288" w:lineRule="auto"/>
        <w:ind w:left="426" w:hanging="426"/>
        <w:jc w:val="both"/>
        <w:rPr>
          <w:rFonts w:asciiTheme="majorBidi" w:hAnsiTheme="majorBidi" w:cstheme="majorBidi"/>
          <w:sz w:val="24"/>
        </w:rPr>
      </w:pPr>
      <w:proofErr w:type="spellStart"/>
      <w:r w:rsidRPr="00E1725D">
        <w:rPr>
          <w:rFonts w:asciiTheme="majorBidi" w:hAnsiTheme="majorBidi" w:cstheme="majorBidi"/>
          <w:sz w:val="24"/>
        </w:rPr>
        <w:t>Rahmat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, M. </w:t>
      </w:r>
      <w:proofErr w:type="spellStart"/>
      <w:r w:rsidRPr="00E1725D">
        <w:rPr>
          <w:rFonts w:asciiTheme="majorBidi" w:hAnsiTheme="majorBidi" w:cstheme="majorBidi"/>
          <w:sz w:val="24"/>
        </w:rPr>
        <w:t>Imdadun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.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Arus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Baru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Islam Radikal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Transmisi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Revivalisme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Islam Timur Tengah </w:t>
      </w:r>
      <w:proofErr w:type="spellStart"/>
      <w:r w:rsidRPr="00E1725D">
        <w:rPr>
          <w:rFonts w:asciiTheme="majorBidi" w:hAnsiTheme="majorBidi" w:cstheme="majorBidi"/>
          <w:i/>
          <w:sz w:val="24"/>
        </w:rPr>
        <w:t>ke</w:t>
      </w:r>
      <w:proofErr w:type="spellEnd"/>
      <w:r w:rsidRPr="00E1725D">
        <w:rPr>
          <w:rFonts w:asciiTheme="majorBidi" w:hAnsiTheme="majorBidi" w:cstheme="majorBidi"/>
          <w:i/>
          <w:sz w:val="24"/>
        </w:rPr>
        <w:t xml:space="preserve"> Indonesia. </w:t>
      </w:r>
      <w:r w:rsidRPr="00E1725D">
        <w:rPr>
          <w:rFonts w:asciiTheme="majorBidi" w:hAnsiTheme="majorBidi" w:cstheme="majorBidi"/>
          <w:sz w:val="24"/>
        </w:rPr>
        <w:t xml:space="preserve">Jakarta: </w:t>
      </w:r>
      <w:proofErr w:type="spellStart"/>
      <w:r w:rsidRPr="00E1725D">
        <w:rPr>
          <w:rFonts w:asciiTheme="majorBidi" w:hAnsiTheme="majorBidi" w:cstheme="majorBidi"/>
          <w:sz w:val="24"/>
        </w:rPr>
        <w:t>Penerbit</w:t>
      </w:r>
      <w:proofErr w:type="spellEnd"/>
      <w:r w:rsidRPr="00E1725D">
        <w:rPr>
          <w:rFonts w:asciiTheme="majorBidi" w:hAnsiTheme="majorBidi" w:cstheme="majorBidi"/>
          <w:sz w:val="24"/>
        </w:rPr>
        <w:t xml:space="preserve"> </w:t>
      </w:r>
      <w:proofErr w:type="spellStart"/>
      <w:r w:rsidRPr="00E1725D">
        <w:rPr>
          <w:rFonts w:asciiTheme="majorBidi" w:hAnsiTheme="majorBidi" w:cstheme="majorBidi"/>
          <w:sz w:val="24"/>
        </w:rPr>
        <w:t>Erlangga</w:t>
      </w:r>
      <w:proofErr w:type="spellEnd"/>
      <w:r w:rsidRPr="00E1725D">
        <w:rPr>
          <w:rFonts w:asciiTheme="majorBidi" w:hAnsiTheme="majorBidi" w:cstheme="majorBidi"/>
          <w:sz w:val="24"/>
        </w:rPr>
        <w:t>, 2005.</w:t>
      </w:r>
    </w:p>
    <w:p w14:paraId="7997352D" w14:textId="77777777" w:rsidR="00EF54D6" w:rsidRPr="00E1725D" w:rsidRDefault="00EF54D6" w:rsidP="00EF54D6">
      <w:pPr>
        <w:pStyle w:val="BodyText"/>
        <w:widowControl/>
        <w:spacing w:after="120" w:line="288" w:lineRule="auto"/>
        <w:ind w:left="426" w:hanging="426"/>
        <w:rPr>
          <w:rFonts w:asciiTheme="majorBidi" w:hAnsiTheme="majorBidi" w:cstheme="majorBidi"/>
        </w:rPr>
      </w:pPr>
      <w:proofErr w:type="spellStart"/>
      <w:r w:rsidRPr="00E1725D">
        <w:rPr>
          <w:rFonts w:asciiTheme="majorBidi" w:hAnsiTheme="majorBidi" w:cstheme="majorBidi"/>
        </w:rPr>
        <w:t>Rektor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</w:rPr>
        <w:t>Paramadina</w:t>
      </w:r>
      <w:proofErr w:type="spellEnd"/>
      <w:r w:rsidRPr="00E1725D">
        <w:rPr>
          <w:rFonts w:asciiTheme="majorBidi" w:hAnsiTheme="majorBidi" w:cstheme="majorBidi"/>
        </w:rPr>
        <w:t xml:space="preserve">, </w:t>
      </w:r>
      <w:proofErr w:type="spellStart"/>
      <w:r w:rsidRPr="00E1725D">
        <w:rPr>
          <w:rFonts w:asciiTheme="majorBidi" w:hAnsiTheme="majorBidi" w:cstheme="majorBidi"/>
        </w:rPr>
        <w:t>Firmanzah</w:t>
      </w:r>
      <w:proofErr w:type="spellEnd"/>
      <w:r w:rsidRPr="00E1725D">
        <w:rPr>
          <w:rFonts w:asciiTheme="majorBidi" w:hAnsiTheme="majorBidi" w:cstheme="majorBidi"/>
        </w:rPr>
        <w:t xml:space="preserve">, </w:t>
      </w:r>
      <w:proofErr w:type="spellStart"/>
      <w:r w:rsidRPr="00E1725D">
        <w:rPr>
          <w:rFonts w:asciiTheme="majorBidi" w:hAnsiTheme="majorBidi" w:cstheme="majorBidi"/>
          <w:i/>
          <w:iCs/>
        </w:rPr>
        <w:t>Diskusi</w:t>
      </w:r>
      <w:proofErr w:type="spellEnd"/>
      <w:r w:rsidRPr="00E1725D">
        <w:rPr>
          <w:rFonts w:asciiTheme="majorBidi" w:hAnsiTheme="majorBidi" w:cstheme="majorBidi"/>
        </w:rPr>
        <w:t xml:space="preserve"> </w:t>
      </w:r>
      <w:proofErr w:type="spellStart"/>
      <w:r w:rsidRPr="00E1725D">
        <w:rPr>
          <w:rFonts w:asciiTheme="majorBidi" w:hAnsiTheme="majorBidi" w:cstheme="majorBidi"/>
          <w:i/>
        </w:rPr>
        <w:t>Perspektif</w:t>
      </w:r>
      <w:proofErr w:type="spellEnd"/>
      <w:r w:rsidRPr="00E1725D">
        <w:rPr>
          <w:rFonts w:asciiTheme="majorBidi" w:hAnsiTheme="majorBidi" w:cstheme="majorBidi"/>
          <w:i/>
        </w:rPr>
        <w:t xml:space="preserve"> Indonesia. </w:t>
      </w:r>
      <w:r w:rsidRPr="00E1725D">
        <w:rPr>
          <w:rFonts w:asciiTheme="majorBidi" w:hAnsiTheme="majorBidi" w:cstheme="majorBidi"/>
        </w:rPr>
        <w:t xml:space="preserve">Smart FM dan Populi Center, Jakarta, </w:t>
      </w:r>
      <w:proofErr w:type="spellStart"/>
      <w:r w:rsidRPr="00E1725D">
        <w:rPr>
          <w:rFonts w:asciiTheme="majorBidi" w:hAnsiTheme="majorBidi" w:cstheme="majorBidi"/>
        </w:rPr>
        <w:t>Sabtu</w:t>
      </w:r>
      <w:proofErr w:type="spellEnd"/>
      <w:r w:rsidRPr="00E1725D">
        <w:rPr>
          <w:rFonts w:asciiTheme="majorBidi" w:hAnsiTheme="majorBidi" w:cstheme="majorBidi"/>
        </w:rPr>
        <w:t xml:space="preserve"> 8 </w:t>
      </w:r>
      <w:proofErr w:type="spellStart"/>
      <w:r w:rsidRPr="00E1725D">
        <w:rPr>
          <w:rFonts w:asciiTheme="majorBidi" w:hAnsiTheme="majorBidi" w:cstheme="majorBidi"/>
        </w:rPr>
        <w:t>Juni</w:t>
      </w:r>
      <w:proofErr w:type="spellEnd"/>
      <w:r w:rsidRPr="00E1725D">
        <w:rPr>
          <w:rFonts w:asciiTheme="majorBidi" w:hAnsiTheme="majorBidi" w:cstheme="majorBidi"/>
        </w:rPr>
        <w:t xml:space="preserve"> 2018.</w:t>
      </w:r>
    </w:p>
    <w:p w14:paraId="01BAF43C" w14:textId="44F2E3B5" w:rsidR="00EF54D6" w:rsidRPr="00E1725D" w:rsidRDefault="00EF54D6" w:rsidP="00EF54D6">
      <w:pPr>
        <w:pStyle w:val="FootnoteText"/>
        <w:spacing w:after="120" w:line="288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E1725D">
        <w:rPr>
          <w:rFonts w:asciiTheme="majorBidi" w:hAnsiTheme="majorBidi" w:cstheme="majorBidi"/>
          <w:sz w:val="24"/>
          <w:szCs w:val="24"/>
        </w:rPr>
        <w:t>.</w:t>
      </w:r>
    </w:p>
    <w:p w14:paraId="7C386108" w14:textId="77777777" w:rsidR="00EF54D6" w:rsidRPr="00E1725D" w:rsidRDefault="00EF54D6" w:rsidP="00EF54D6">
      <w:pPr>
        <w:pStyle w:val="BodyText"/>
        <w:widowControl/>
        <w:spacing w:after="120" w:line="288" w:lineRule="auto"/>
        <w:ind w:left="425" w:hanging="425"/>
        <w:rPr>
          <w:rFonts w:asciiTheme="majorBidi" w:hAnsiTheme="majorBidi" w:cstheme="majorBidi"/>
        </w:rPr>
      </w:pPr>
    </w:p>
    <w:p w14:paraId="052C09D7" w14:textId="77777777" w:rsidR="00EF54D6" w:rsidRPr="00E1725D" w:rsidRDefault="00EF54D6">
      <w:pPr>
        <w:rPr>
          <w:rFonts w:asciiTheme="majorBidi" w:hAnsiTheme="majorBidi" w:cstheme="majorBidi"/>
        </w:rPr>
      </w:pPr>
    </w:p>
    <w:sectPr w:rsidR="00EF54D6" w:rsidRPr="00E1725D" w:rsidSect="00EF239E">
      <w:type w:val="continuous"/>
      <w:pgSz w:w="11907" w:h="16840" w:code="9"/>
      <w:pgMar w:top="1699" w:right="1411" w:bottom="1699" w:left="1440" w:header="1138" w:footer="850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D1B2" w14:textId="77777777" w:rsidR="00AF60DF" w:rsidRDefault="00AF60DF" w:rsidP="00EF54D6">
      <w:r>
        <w:separator/>
      </w:r>
    </w:p>
  </w:endnote>
  <w:endnote w:type="continuationSeparator" w:id="0">
    <w:p w14:paraId="64153D41" w14:textId="77777777" w:rsidR="00AF60DF" w:rsidRDefault="00AF60DF" w:rsidP="00E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DCCF" w14:textId="77777777" w:rsidR="00EF54D6" w:rsidRDefault="00EF54D6">
    <w:pPr>
      <w:pStyle w:val="Header"/>
      <w:tabs>
        <w:tab w:val="clear" w:pos="4320"/>
        <w:tab w:val="clear" w:pos="8640"/>
      </w:tabs>
      <w:spacing w:before="240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D85" w14:textId="5BE36FFE" w:rsidR="00EF54D6" w:rsidRDefault="002678C7" w:rsidP="002678C7">
    <w:pPr>
      <w:ind w:left="-360"/>
      <w:contextualSpacing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4C4EF2" wp14:editId="6BDB3C96">
              <wp:simplePos x="0" y="0"/>
              <wp:positionH relativeFrom="column">
                <wp:posOffset>-228600</wp:posOffset>
              </wp:positionH>
              <wp:positionV relativeFrom="paragraph">
                <wp:posOffset>-9525</wp:posOffset>
              </wp:positionV>
              <wp:extent cx="58197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6E1CB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.75pt" to="44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EF54D6">
      <w:rPr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DE4E3" wp14:editId="141DF2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81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OldO63XAQAAmAMA&#10;AA4AAAAAAAAAAAAAAAAALgIAAGRycy9lMm9Eb2MueG1sUEsBAi0AFAAGAAgAAAAhAMse8HbXAAAA&#10;BQEAAA8AAAAAAAAAAAAAAAAAMQQAAGRycy9kb3ducmV2LnhtbFBLBQYAAAAABAAEAPMAAAA1BQAA&#10;AAA=&#10;">
              <o:lock v:ext="edit" selection="t"/>
            </v:shape>
          </w:pict>
        </mc:Fallback>
      </mc:AlternateContent>
    </w:r>
    <w:r w:rsidR="00EF54D6">
      <w:rPr>
        <w:b/>
        <w:i/>
      </w:rPr>
      <w:t>Editorial Office:</w:t>
    </w:r>
  </w:p>
  <w:p w14:paraId="199D6A1F" w14:textId="77777777" w:rsidR="00393718" w:rsidRDefault="00393718" w:rsidP="002678C7">
    <w:pPr>
      <w:ind w:left="-360"/>
      <w:contextualSpacing/>
    </w:pPr>
    <w:r>
      <w:t xml:space="preserve">Prodi </w:t>
    </w:r>
    <w:proofErr w:type="spellStart"/>
    <w:r>
      <w:t>Ilmu</w:t>
    </w:r>
    <w:proofErr w:type="spellEnd"/>
    <w:r>
      <w:t xml:space="preserve"> </w:t>
    </w:r>
    <w:proofErr w:type="spellStart"/>
    <w:r>
      <w:t>Ekonomi</w:t>
    </w:r>
    <w:proofErr w:type="spellEnd"/>
    <w:r>
      <w:t xml:space="preserve"> </w:t>
    </w:r>
    <w:proofErr w:type="spellStart"/>
    <w:r>
      <w:t>Fakultas</w:t>
    </w:r>
    <w:proofErr w:type="spellEnd"/>
    <w:r>
      <w:t xml:space="preserve"> </w:t>
    </w:r>
    <w:proofErr w:type="spellStart"/>
    <w:r>
      <w:t>Ekonomi</w:t>
    </w:r>
    <w:proofErr w:type="spellEnd"/>
    <w:r>
      <w:t xml:space="preserve"> dan </w:t>
    </w:r>
    <w:proofErr w:type="spellStart"/>
    <w:r>
      <w:t>Bisnis</w:t>
    </w:r>
    <w:proofErr w:type="spellEnd"/>
    <w:r>
      <w:t xml:space="preserve"> Islam, UIN </w:t>
    </w:r>
    <w:proofErr w:type="spellStart"/>
    <w:r>
      <w:t>Sunan</w:t>
    </w:r>
    <w:proofErr w:type="spellEnd"/>
    <w:r>
      <w:t xml:space="preserve"> </w:t>
    </w:r>
    <w:proofErr w:type="spellStart"/>
    <w:r>
      <w:t>Ampel</w:t>
    </w:r>
    <w:proofErr w:type="spellEnd"/>
    <w:r>
      <w:t xml:space="preserve"> Surabaya</w:t>
    </w:r>
  </w:p>
  <w:p w14:paraId="46FCF483" w14:textId="77777777" w:rsidR="00393718" w:rsidRDefault="00393718" w:rsidP="002678C7">
    <w:pPr>
      <w:ind w:left="-360"/>
      <w:contextualSpacing/>
    </w:pPr>
    <w:r>
      <w:t xml:space="preserve">Jl. Ahmad </w:t>
    </w:r>
    <w:proofErr w:type="spellStart"/>
    <w:r>
      <w:t>Yani</w:t>
    </w:r>
    <w:proofErr w:type="spellEnd"/>
    <w:r>
      <w:t xml:space="preserve"> 117 Surabaya, </w:t>
    </w:r>
    <w:proofErr w:type="spellStart"/>
    <w:r>
      <w:t>Jawa</w:t>
    </w:r>
    <w:proofErr w:type="spellEnd"/>
    <w:r>
      <w:t xml:space="preserve"> Timur 60237, Indonesia.</w:t>
    </w:r>
  </w:p>
  <w:p w14:paraId="4C6D6B81" w14:textId="713D29D7" w:rsidR="00EF54D6" w:rsidRDefault="00393718" w:rsidP="002678C7">
    <w:pPr>
      <w:ind w:left="-360"/>
      <w:contextualSpacing/>
      <w:rPr>
        <w:lang w:val="id-ID"/>
      </w:rPr>
    </w:pPr>
    <w:r>
      <w:t>Email: oje@uinsby.ac.id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0A2" w14:textId="77777777" w:rsidR="00AF60DF" w:rsidRDefault="00AF60DF" w:rsidP="00EF54D6">
      <w:r>
        <w:separator/>
      </w:r>
    </w:p>
  </w:footnote>
  <w:footnote w:type="continuationSeparator" w:id="0">
    <w:p w14:paraId="5312DE6B" w14:textId="77777777" w:rsidR="00AF60DF" w:rsidRDefault="00AF60DF" w:rsidP="00EF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48B7" w14:textId="77777777" w:rsidR="00EF54D6" w:rsidRDefault="00EF54D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680D4" w14:textId="3E6EE9F3" w:rsidR="00EF54D6" w:rsidRDefault="0071798B" w:rsidP="00FF08B2">
    <w:pPr>
      <w:pStyle w:val="Header"/>
      <w:tabs>
        <w:tab w:val="clear" w:pos="4320"/>
        <w:tab w:val="clear" w:pos="8640"/>
      </w:tabs>
      <w:spacing w:after="2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C8B6E1" wp14:editId="2CEC5E89">
              <wp:simplePos x="0" y="0"/>
              <wp:positionH relativeFrom="column">
                <wp:posOffset>-29210</wp:posOffset>
              </wp:positionH>
              <wp:positionV relativeFrom="paragraph">
                <wp:posOffset>163195</wp:posOffset>
              </wp:positionV>
              <wp:extent cx="581977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2ADD44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2.85pt" to="455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EF54D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A28D9" wp14:editId="7C5050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AutoShape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A8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Nm8UKfXAQAAmAMA&#10;AA4AAAAAAAAAAAAAAAAALgIAAGRycy9lMm9Eb2MueG1sUEsBAi0AFAAGAAgAAAAhAMse8HbXAAAA&#10;BQEAAA8AAAAAAAAAAAAAAAAAMQQAAGRycy9kb3ducmV2LnhtbFBLBQYAAAAABAAEAPMAAAA1BQAA&#10;AAA=&#10;">
              <o:lock v:ext="edit" selection="t"/>
            </v:shape>
          </w:pict>
        </mc:Fallback>
      </mc:AlternateContent>
    </w:r>
    <w:r w:rsidR="00EF54D6" w:rsidRPr="006B146E">
      <w:t xml:space="preserve"> </w:t>
    </w:r>
    <w:r w:rsidR="00393718" w:rsidRPr="00393718">
      <w:rPr>
        <w:noProof/>
        <w:lang w:val="id-ID" w:eastAsia="id-ID"/>
      </w:rPr>
      <w:t>OECONOMICUS Journal of Economics</w:t>
    </w:r>
    <w:r w:rsidR="00EF54D6">
      <w:rPr>
        <w:noProof/>
        <w:lang w:eastAsia="id-ID"/>
      </w:rPr>
      <w:t>,</w:t>
    </w:r>
    <w:r w:rsidR="00EF54D6" w:rsidRPr="003E6A10">
      <w:rPr>
        <w:noProof/>
        <w:lang w:eastAsia="id-ID"/>
      </w:rPr>
      <w:t xml:space="preserve"> </w:t>
    </w:r>
    <w:r w:rsidR="00EF54D6" w:rsidRPr="00393718">
      <w:rPr>
        <w:noProof/>
        <w:highlight w:val="yellow"/>
        <w:lang w:eastAsia="id-ID"/>
      </w:rPr>
      <w:t xml:space="preserve">Vol. </w:t>
    </w:r>
    <w:r w:rsidR="00393718" w:rsidRPr="00393718">
      <w:rPr>
        <w:noProof/>
        <w:highlight w:val="yellow"/>
        <w:lang w:eastAsia="id-ID"/>
      </w:rPr>
      <w:t>5</w:t>
    </w:r>
    <w:r w:rsidR="00EF54D6" w:rsidRPr="00393718">
      <w:rPr>
        <w:noProof/>
        <w:highlight w:val="yellow"/>
        <w:lang w:eastAsia="id-ID"/>
      </w:rPr>
      <w:t xml:space="preserve">, No. </w:t>
    </w:r>
    <w:r w:rsidR="00393718" w:rsidRPr="00393718">
      <w:rPr>
        <w:noProof/>
        <w:highlight w:val="yellow"/>
        <w:lang w:eastAsia="id-ID"/>
      </w:rPr>
      <w:t>1</w:t>
    </w:r>
    <w:r w:rsidR="00EF54D6" w:rsidRPr="00393718">
      <w:rPr>
        <w:noProof/>
        <w:highlight w:val="yellow"/>
        <w:lang w:eastAsia="id-ID"/>
      </w:rPr>
      <w:t xml:space="preserve">, </w:t>
    </w:r>
    <w:r w:rsidR="00393718" w:rsidRPr="00393718">
      <w:rPr>
        <w:noProof/>
        <w:highlight w:val="yellow"/>
        <w:lang w:eastAsia="id-ID"/>
      </w:rPr>
      <w:t>Dcember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E040" w14:textId="77777777" w:rsidR="00EF54D6" w:rsidRDefault="00EF54D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F54D549" w14:textId="70DDA4DB" w:rsidR="00EF54D6" w:rsidRDefault="0071798B" w:rsidP="00EF54D6">
    <w:pPr>
      <w:pStyle w:val="Header"/>
      <w:tabs>
        <w:tab w:val="clear" w:pos="4320"/>
        <w:tab w:val="clear" w:pos="8640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AE8008" wp14:editId="09DD8042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58197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01058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5pt" to="45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EF54D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A608FB" wp14:editId="4FF241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AutoShape 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7B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">
              <o:lock v:ext="edit" selection="t"/>
            </v:shape>
          </w:pict>
        </mc:Fallback>
      </mc:AlternateContent>
    </w:r>
    <w:r w:rsidR="00EF239E" w:rsidRPr="00EF239E">
      <w:rPr>
        <w:noProof/>
        <w:lang w:val="id-ID" w:eastAsia="id-ID"/>
      </w:rPr>
      <w:t>OECONOMICUS Journal of Economics</w:t>
    </w:r>
    <w:r w:rsidR="00EF54D6">
      <w:rPr>
        <w:noProof/>
        <w:lang w:eastAsia="id-ID"/>
      </w:rPr>
      <w:t>,</w:t>
    </w:r>
    <w:r w:rsidR="00EF54D6" w:rsidRPr="003E6A10">
      <w:rPr>
        <w:noProof/>
        <w:lang w:eastAsia="id-ID"/>
      </w:rPr>
      <w:t xml:space="preserve"> </w:t>
    </w:r>
    <w:r w:rsidR="00EF54D6" w:rsidRPr="00EF239E">
      <w:rPr>
        <w:noProof/>
        <w:highlight w:val="yellow"/>
        <w:lang w:eastAsia="id-ID"/>
      </w:rPr>
      <w:t xml:space="preserve">Vol. </w:t>
    </w:r>
    <w:r w:rsidR="00EF239E" w:rsidRPr="00EF239E">
      <w:rPr>
        <w:noProof/>
        <w:highlight w:val="yellow"/>
        <w:lang w:eastAsia="id-ID"/>
      </w:rPr>
      <w:t>5</w:t>
    </w:r>
    <w:r w:rsidR="00EF54D6" w:rsidRPr="00EF239E">
      <w:rPr>
        <w:noProof/>
        <w:highlight w:val="yellow"/>
        <w:lang w:eastAsia="id-ID"/>
      </w:rPr>
      <w:t xml:space="preserve">, No. </w:t>
    </w:r>
    <w:r w:rsidR="00EF239E" w:rsidRPr="00EF239E">
      <w:rPr>
        <w:noProof/>
        <w:highlight w:val="yellow"/>
        <w:lang w:eastAsia="id-ID"/>
      </w:rPr>
      <w:t>1</w:t>
    </w:r>
    <w:r w:rsidR="00EF54D6" w:rsidRPr="00EF239E">
      <w:rPr>
        <w:noProof/>
        <w:highlight w:val="yellow"/>
        <w:lang w:eastAsia="id-ID"/>
      </w:rPr>
      <w:t xml:space="preserve">, </w:t>
    </w:r>
    <w:r w:rsidR="00EF239E" w:rsidRPr="00EF239E">
      <w:rPr>
        <w:noProof/>
        <w:highlight w:val="yellow"/>
        <w:lang w:eastAsia="id-ID"/>
      </w:rPr>
      <w:t>December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6024" w14:textId="34EE566C" w:rsidR="00EF54D6" w:rsidRPr="001A4C42" w:rsidRDefault="001A4C42" w:rsidP="00EF239E">
    <w:pPr>
      <w:pStyle w:val="Header"/>
      <w:tabs>
        <w:tab w:val="clear" w:pos="4320"/>
        <w:tab w:val="clear" w:pos="8640"/>
      </w:tabs>
      <w:ind w:left="-270" w:right="45"/>
      <w:rPr>
        <w:b/>
        <w:color w:val="000000"/>
      </w:rPr>
    </w:pPr>
    <w:r w:rsidRPr="001A4C42">
      <w:rPr>
        <w:b/>
        <w:noProof/>
        <w:color w:val="000000"/>
        <w:sz w:val="24"/>
        <w:lang w:eastAsia="id-ID"/>
      </w:rPr>
      <w:t>OECONOMICUS Journal of Economics</w:t>
    </w:r>
  </w:p>
  <w:p w14:paraId="136F0E23" w14:textId="355FAD0F" w:rsidR="00EF54D6" w:rsidRDefault="00EF54D6" w:rsidP="00EF239E">
    <w:pPr>
      <w:pStyle w:val="Header"/>
      <w:tabs>
        <w:tab w:val="clear" w:pos="4320"/>
        <w:tab w:val="clear" w:pos="8640"/>
      </w:tabs>
      <w:ind w:left="-270" w:right="45"/>
      <w:rPr>
        <w:color w:val="000000"/>
      </w:rPr>
    </w:pPr>
    <w:r w:rsidRPr="004B6713">
      <w:rPr>
        <w:color w:val="000000"/>
      </w:rPr>
      <w:t>Vol.</w:t>
    </w:r>
    <w:r w:rsidRPr="004B6713">
      <w:rPr>
        <w:color w:val="000000"/>
        <w:lang w:val="id-ID"/>
      </w:rPr>
      <w:t xml:space="preserve"> </w:t>
    </w:r>
    <w:r w:rsidR="00BF6FFE" w:rsidRPr="004B6713">
      <w:rPr>
        <w:color w:val="000000"/>
      </w:rPr>
      <w:t>5</w:t>
    </w:r>
    <w:r w:rsidRPr="004B6713">
      <w:rPr>
        <w:color w:val="000000"/>
      </w:rPr>
      <w:t>, No.</w:t>
    </w:r>
    <w:r w:rsidRPr="004B6713">
      <w:rPr>
        <w:color w:val="000000"/>
        <w:lang w:val="id-ID"/>
      </w:rPr>
      <w:t xml:space="preserve"> </w:t>
    </w:r>
    <w:r w:rsidR="008801AB">
      <w:rPr>
        <w:color w:val="000000"/>
      </w:rPr>
      <w:t>2</w:t>
    </w:r>
    <w:r w:rsidRPr="004B6713">
      <w:rPr>
        <w:color w:val="000000"/>
      </w:rPr>
      <w:t xml:space="preserve">, </w:t>
    </w:r>
    <w:proofErr w:type="spellStart"/>
    <w:r w:rsidR="008801AB">
      <w:rPr>
        <w:color w:val="000000"/>
      </w:rPr>
      <w:t>Juny</w:t>
    </w:r>
    <w:proofErr w:type="spellEnd"/>
    <w:r w:rsidR="00BF6FFE" w:rsidRPr="004B6713">
      <w:rPr>
        <w:color w:val="000000"/>
      </w:rPr>
      <w:t xml:space="preserve"> 2020</w:t>
    </w:r>
  </w:p>
  <w:p w14:paraId="267E0C04" w14:textId="32896861" w:rsidR="00EF54D6" w:rsidRPr="00E511A2" w:rsidRDefault="00EF54D6" w:rsidP="00EF239E">
    <w:pPr>
      <w:pStyle w:val="Header"/>
      <w:tabs>
        <w:tab w:val="clear" w:pos="4320"/>
        <w:tab w:val="clear" w:pos="8640"/>
      </w:tabs>
      <w:ind w:left="-270"/>
      <w:rPr>
        <w:color w:val="000000"/>
      </w:rPr>
    </w:pPr>
    <w:r>
      <w:rPr>
        <w:color w:val="000000"/>
        <w:lang w:val="id-ID"/>
      </w:rPr>
      <w:t>Print</w:t>
    </w:r>
    <w:r>
      <w:rPr>
        <w:color w:val="000000"/>
      </w:rPr>
      <w:t xml:space="preserve"> </w:t>
    </w:r>
    <w:r>
      <w:rPr>
        <w:color w:val="000000"/>
        <w:lang w:val="id-ID"/>
      </w:rPr>
      <w:t>ISSN</w:t>
    </w:r>
    <w:r w:rsidR="00393718">
      <w:rPr>
        <w:color w:val="000000"/>
      </w:rPr>
      <w:t xml:space="preserve">: </w:t>
    </w:r>
    <w:r w:rsidR="00393718" w:rsidRPr="00393718">
      <w:rPr>
        <w:color w:val="000000"/>
      </w:rPr>
      <w:t>2548-6004</w:t>
    </w:r>
    <w:r>
      <w:rPr>
        <w:color w:val="000000"/>
      </w:rPr>
      <w:t xml:space="preserve">; </w:t>
    </w:r>
    <w:r w:rsidRPr="00E511A2">
      <w:rPr>
        <w:bCs/>
        <w:shd w:val="clear" w:color="auto" w:fill="FFFFFF"/>
      </w:rPr>
      <w:t>Online ISSN: </w:t>
    </w:r>
    <w:r w:rsidR="00393718" w:rsidRPr="00393718">
      <w:rPr>
        <w:bCs/>
        <w:shd w:val="clear" w:color="auto" w:fill="FFFFFF"/>
      </w:rPr>
      <w:t>2715-4882</w:t>
    </w:r>
    <w:r>
      <w:rPr>
        <w:rFonts w:ascii="Segoe UI" w:hAnsi="Segoe UI" w:cs="Segoe UI"/>
        <w:sz w:val="21"/>
        <w:szCs w:val="21"/>
        <w:shd w:val="clear" w:color="auto" w:fill="FFFFFF"/>
      </w:rPr>
      <w:t xml:space="preserve"> </w:t>
    </w:r>
  </w:p>
  <w:p w14:paraId="4C9FAAE0" w14:textId="18E23D79" w:rsidR="00EF54D6" w:rsidRDefault="00EF54D6" w:rsidP="00EF239E">
    <w:pPr>
      <w:pStyle w:val="Header"/>
      <w:tabs>
        <w:tab w:val="clear" w:pos="4320"/>
        <w:tab w:val="clear" w:pos="8640"/>
      </w:tabs>
      <w:ind w:left="-270"/>
      <w:rPr>
        <w:rStyle w:val="PageNumber"/>
        <w:color w:val="000000"/>
      </w:rPr>
    </w:pPr>
    <w:r>
      <w:rPr>
        <w:color w:val="000000"/>
        <w:lang w:val="id-ID"/>
      </w:rPr>
      <w:t>Journal hompage</w:t>
    </w:r>
    <w:r w:rsidR="00393718">
      <w:rPr>
        <w:color w:val="000000"/>
      </w:rPr>
      <w:t>:</w:t>
    </w:r>
    <w:r w:rsidR="00393718" w:rsidRPr="00393718">
      <w:rPr>
        <w:color w:val="000000"/>
      </w:rPr>
      <w:t xml:space="preserve"> http://jurnalfebi.uinsby.ac.id/index.php/oje</w:t>
    </w:r>
  </w:p>
  <w:p w14:paraId="246B40C6" w14:textId="0B968A30" w:rsidR="00EF54D6" w:rsidRDefault="00EF239E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E43BCC1" wp14:editId="3968927C">
              <wp:simplePos x="0" y="0"/>
              <wp:positionH relativeFrom="column">
                <wp:posOffset>-156210</wp:posOffset>
              </wp:positionH>
              <wp:positionV relativeFrom="paragraph">
                <wp:posOffset>84455</wp:posOffset>
              </wp:positionV>
              <wp:extent cx="5695950" cy="9525"/>
              <wp:effectExtent l="0" t="0" r="19050" b="28575"/>
              <wp:wrapNone/>
              <wp:docPr id="3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59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27EAC" id="_x0000_t32" coordsize="21600,21600" o:spt="32" o:oned="t" path="m,l21600,21600e" filled="f">
              <v:path arrowok="t" fillok="f" o:connecttype="none"/>
              <o:lock v:ext="edit" shapetype="t"/>
            </v:shapetype>
            <v:shape id="4101" o:spid="_x0000_s1026" type="#_x0000_t32" style="position:absolute;margin-left:-12.3pt;margin-top:6.65pt;width:448.5pt;height:.75pt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" strokeweight="1pt"/>
          </w:pict>
        </mc:Fallback>
      </mc:AlternateContent>
    </w:r>
    <w:r w:rsidR="00EF54D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0096" wp14:editId="293FFD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AutoShape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5BC9A" id="AutoShape 4" o:spid="_x0000_s1026" type="#_x0000_t3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">
              <o:lock v:ext="edit" selection="t"/>
            </v:shape>
          </w:pict>
        </mc:Fallback>
      </mc:AlternateContent>
    </w:r>
    <w:r w:rsidR="00EF54D6">
      <w:rPr>
        <w:rStyle w:val="PageNumber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7B1"/>
    <w:multiLevelType w:val="hybridMultilevel"/>
    <w:tmpl w:val="F6E2CD4A"/>
    <w:lvl w:ilvl="0" w:tplc="2E54CB6C">
      <w:start w:val="1"/>
      <w:numFmt w:val="upperLetter"/>
      <w:lvlText w:val="%1.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8A7C4492">
      <w:start w:val="1"/>
      <w:numFmt w:val="decimal"/>
      <w:lvlText w:val="%2."/>
      <w:lvlJc w:val="left"/>
      <w:pPr>
        <w:ind w:left="1517" w:hanging="360"/>
        <w:jc w:val="left"/>
      </w:pPr>
      <w:rPr>
        <w:rFonts w:hint="default"/>
        <w:spacing w:val="-30"/>
        <w:w w:val="99"/>
        <w:lang w:val="id" w:eastAsia="id" w:bidi="id"/>
      </w:rPr>
    </w:lvl>
    <w:lvl w:ilvl="2" w:tplc="0540C802">
      <w:numFmt w:val="bullet"/>
      <w:lvlText w:val="•"/>
      <w:lvlJc w:val="left"/>
      <w:pPr>
        <w:ind w:left="2336" w:hanging="360"/>
      </w:pPr>
      <w:rPr>
        <w:rFonts w:hint="default"/>
        <w:lang w:val="id" w:eastAsia="id" w:bidi="id"/>
      </w:rPr>
    </w:lvl>
    <w:lvl w:ilvl="3" w:tplc="7570BD58">
      <w:numFmt w:val="bullet"/>
      <w:lvlText w:val="•"/>
      <w:lvlJc w:val="left"/>
      <w:pPr>
        <w:ind w:left="3152" w:hanging="360"/>
      </w:pPr>
      <w:rPr>
        <w:rFonts w:hint="default"/>
        <w:lang w:val="id" w:eastAsia="id" w:bidi="id"/>
      </w:rPr>
    </w:lvl>
    <w:lvl w:ilvl="4" w:tplc="60982346">
      <w:numFmt w:val="bullet"/>
      <w:lvlText w:val="•"/>
      <w:lvlJc w:val="left"/>
      <w:pPr>
        <w:ind w:left="3968" w:hanging="360"/>
      </w:pPr>
      <w:rPr>
        <w:rFonts w:hint="default"/>
        <w:lang w:val="id" w:eastAsia="id" w:bidi="id"/>
      </w:rPr>
    </w:lvl>
    <w:lvl w:ilvl="5" w:tplc="7646CDDE">
      <w:numFmt w:val="bullet"/>
      <w:lvlText w:val="•"/>
      <w:lvlJc w:val="left"/>
      <w:pPr>
        <w:ind w:left="4785" w:hanging="360"/>
      </w:pPr>
      <w:rPr>
        <w:rFonts w:hint="default"/>
        <w:lang w:val="id" w:eastAsia="id" w:bidi="id"/>
      </w:rPr>
    </w:lvl>
    <w:lvl w:ilvl="6" w:tplc="76E6B5E8">
      <w:numFmt w:val="bullet"/>
      <w:lvlText w:val="•"/>
      <w:lvlJc w:val="left"/>
      <w:pPr>
        <w:ind w:left="5601" w:hanging="360"/>
      </w:pPr>
      <w:rPr>
        <w:rFonts w:hint="default"/>
        <w:lang w:val="id" w:eastAsia="id" w:bidi="id"/>
      </w:rPr>
    </w:lvl>
    <w:lvl w:ilvl="7" w:tplc="F538186C">
      <w:numFmt w:val="bullet"/>
      <w:lvlText w:val="•"/>
      <w:lvlJc w:val="left"/>
      <w:pPr>
        <w:ind w:left="6417" w:hanging="360"/>
      </w:pPr>
      <w:rPr>
        <w:rFonts w:hint="default"/>
        <w:lang w:val="id" w:eastAsia="id" w:bidi="id"/>
      </w:rPr>
    </w:lvl>
    <w:lvl w:ilvl="8" w:tplc="3ABA4A92">
      <w:numFmt w:val="bullet"/>
      <w:lvlText w:val="•"/>
      <w:lvlJc w:val="left"/>
      <w:pPr>
        <w:ind w:left="7233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D6"/>
    <w:rsid w:val="000E0BFB"/>
    <w:rsid w:val="001A4C42"/>
    <w:rsid w:val="002678C7"/>
    <w:rsid w:val="00327DE0"/>
    <w:rsid w:val="003735EE"/>
    <w:rsid w:val="0037608D"/>
    <w:rsid w:val="00393718"/>
    <w:rsid w:val="003A0045"/>
    <w:rsid w:val="004B6713"/>
    <w:rsid w:val="0053512A"/>
    <w:rsid w:val="0071798B"/>
    <w:rsid w:val="00764E99"/>
    <w:rsid w:val="008801AB"/>
    <w:rsid w:val="00AF60DF"/>
    <w:rsid w:val="00BF6FFE"/>
    <w:rsid w:val="00D11B7A"/>
    <w:rsid w:val="00E1725D"/>
    <w:rsid w:val="00E5036E"/>
    <w:rsid w:val="00E83B9E"/>
    <w:rsid w:val="00EF239E"/>
    <w:rsid w:val="00EF54D6"/>
    <w:rsid w:val="00F51757"/>
    <w:rsid w:val="00F71D2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08750"/>
  <w15:chartTrackingRefBased/>
  <w15:docId w15:val="{E3539F03-7791-4A54-BF44-D8D8EE2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5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4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F5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4D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F54D6"/>
  </w:style>
  <w:style w:type="paragraph" w:styleId="Title">
    <w:name w:val="Title"/>
    <w:basedOn w:val="Normal"/>
    <w:link w:val="TitleChar"/>
    <w:qFormat/>
    <w:rsid w:val="00EF54D6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EF54D6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EF54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F54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EF54D6"/>
    <w:pPr>
      <w:widowControl w:val="0"/>
      <w:autoSpaceDE w:val="0"/>
      <w:autoSpaceDN w:val="0"/>
      <w:ind w:left="2028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54D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F54D6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4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4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Hasib</dc:creator>
  <cp:keywords/>
  <dc:description/>
  <cp:lastModifiedBy>ACER</cp:lastModifiedBy>
  <cp:revision>7</cp:revision>
  <dcterms:created xsi:type="dcterms:W3CDTF">2020-12-19T02:04:00Z</dcterms:created>
  <dcterms:modified xsi:type="dcterms:W3CDTF">2022-01-13T02:11:00Z</dcterms:modified>
</cp:coreProperties>
</file>